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AAA0C">
      <w:pPr>
        <w:pStyle w:val="4"/>
        <w:spacing w:before="319" w:line="226" w:lineRule="auto"/>
        <w:ind w:left="642"/>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攀枝花市建筑保温绝热材料产品质量监督抽查实施细则</w:t>
      </w:r>
    </w:p>
    <w:p w14:paraId="54DB7F5B">
      <w:pPr>
        <w:pStyle w:val="4"/>
        <w:spacing w:before="35" w:line="227" w:lineRule="auto"/>
        <w:ind w:left="3648"/>
        <w:outlineLvl w:val="0"/>
        <w:rPr>
          <w:rFonts w:hint="eastAsia" w:ascii="Times New Roman" w:hAnsi="Times New Roman" w:eastAsia="方正小标宋简体" w:cs="Times New Roman"/>
          <w:snapToGrid/>
          <w:color w:val="000000"/>
          <w:kern w:val="2"/>
          <w:sz w:val="32"/>
          <w:szCs w:val="32"/>
          <w:lang w:val="en-US" w:eastAsia="zh-CN" w:bidi="ar-SA"/>
        </w:rPr>
      </w:pPr>
      <w:r>
        <w:rPr>
          <w:rFonts w:hint="eastAsia" w:ascii="Times New Roman" w:hAnsi="Times New Roman" w:eastAsia="方正小标宋简体" w:cs="Times New Roman"/>
          <w:snapToGrid/>
          <w:color w:val="000000"/>
          <w:kern w:val="2"/>
          <w:sz w:val="32"/>
          <w:szCs w:val="32"/>
          <w:lang w:val="en-US" w:eastAsia="zh-CN" w:bidi="ar-SA"/>
        </w:rPr>
        <w:t>（2026 年版）</w:t>
      </w:r>
    </w:p>
    <w:p w14:paraId="3337DD8C">
      <w:pPr>
        <w:spacing w:line="394" w:lineRule="auto"/>
        <w:rPr>
          <w:rFonts w:ascii="Arial"/>
          <w:sz w:val="21"/>
        </w:rPr>
      </w:pPr>
    </w:p>
    <w:p w14:paraId="21ED44D0">
      <w:pPr>
        <w:pStyle w:val="4"/>
        <w:spacing w:before="65" w:line="229" w:lineRule="auto"/>
        <w:ind w:left="89"/>
        <w:outlineLvl w:val="1"/>
        <w:rPr>
          <w:rFonts w:hint="eastAsia" w:ascii="黑体" w:hAnsi="黑体" w:eastAsia="黑体" w:cs="黑体"/>
          <w:sz w:val="21"/>
          <w:szCs w:val="21"/>
        </w:rPr>
      </w:pPr>
      <w:r>
        <w:rPr>
          <w:rFonts w:hint="eastAsia" w:ascii="黑体" w:hAnsi="黑体" w:eastAsia="黑体" w:cs="黑体"/>
          <w:spacing w:val="2"/>
          <w:sz w:val="21"/>
          <w:szCs w:val="21"/>
        </w:rPr>
        <w:t>1</w:t>
      </w:r>
      <w:r>
        <w:rPr>
          <w:rFonts w:hint="eastAsia" w:ascii="黑体" w:hAnsi="黑体" w:eastAsia="黑体" w:cs="黑体"/>
          <w:spacing w:val="12"/>
          <w:sz w:val="21"/>
          <w:szCs w:val="21"/>
        </w:rPr>
        <w:t xml:space="preserve">  </w:t>
      </w:r>
      <w:r>
        <w:rPr>
          <w:rFonts w:hint="eastAsia" w:ascii="黑体" w:hAnsi="黑体" w:eastAsia="黑体" w:cs="黑体"/>
          <w:spacing w:val="2"/>
          <w:sz w:val="21"/>
          <w:szCs w:val="21"/>
        </w:rPr>
        <w:t>抽样方法</w:t>
      </w:r>
    </w:p>
    <w:p w14:paraId="2C0CB787">
      <w:pPr>
        <w:spacing w:before="264" w:line="360" w:lineRule="auto"/>
        <w:ind w:left="522"/>
        <w:rPr>
          <w:rFonts w:ascii="宋体" w:hAnsi="宋体" w:eastAsia="宋体" w:cs="宋体"/>
          <w:sz w:val="20"/>
          <w:szCs w:val="20"/>
        </w:rPr>
      </w:pPr>
      <w:r>
        <w:rPr>
          <w:rFonts w:ascii="宋体" w:hAnsi="宋体" w:eastAsia="宋体" w:cs="宋体"/>
          <w:spacing w:val="8"/>
          <w:sz w:val="20"/>
          <w:szCs w:val="20"/>
        </w:rPr>
        <w:t>以随机抽样的方式在被抽样生产者、销售者的待销产品中抽取。</w:t>
      </w:r>
    </w:p>
    <w:p w14:paraId="0820DBBF">
      <w:pPr>
        <w:spacing w:before="24" w:line="360" w:lineRule="auto"/>
        <w:ind w:left="510"/>
        <w:rPr>
          <w:rFonts w:ascii="宋体" w:hAnsi="宋体" w:eastAsia="宋体" w:cs="宋体"/>
          <w:sz w:val="20"/>
          <w:szCs w:val="20"/>
        </w:rPr>
      </w:pPr>
      <w:r>
        <w:rPr>
          <w:rFonts w:ascii="宋体" w:hAnsi="宋体" w:eastAsia="宋体" w:cs="宋体"/>
          <w:spacing w:val="8"/>
          <w:sz w:val="20"/>
          <w:szCs w:val="20"/>
        </w:rPr>
        <w:t>随机数一般可使用随机数表等方法产生。</w:t>
      </w:r>
    </w:p>
    <w:p w14:paraId="1E88B806">
      <w:pPr>
        <w:spacing w:before="27" w:line="360" w:lineRule="auto"/>
        <w:ind w:left="498"/>
        <w:rPr>
          <w:rFonts w:ascii="宋体" w:hAnsi="宋体" w:eastAsia="宋体" w:cs="宋体"/>
          <w:sz w:val="20"/>
          <w:szCs w:val="20"/>
        </w:rPr>
      </w:pPr>
      <w:r>
        <w:rPr>
          <w:rFonts w:ascii="宋体" w:hAnsi="宋体" w:eastAsia="宋体" w:cs="宋体"/>
          <w:spacing w:val="6"/>
          <w:sz w:val="20"/>
          <w:szCs w:val="20"/>
        </w:rPr>
        <w:t>每批次产品抽取样品数量见表</w:t>
      </w:r>
      <w:r>
        <w:rPr>
          <w:rFonts w:ascii="宋体" w:hAnsi="宋体" w:eastAsia="宋体" w:cs="宋体"/>
          <w:spacing w:val="-11"/>
          <w:sz w:val="20"/>
          <w:szCs w:val="20"/>
        </w:rPr>
        <w:t xml:space="preserve"> </w:t>
      </w:r>
      <w:r>
        <w:rPr>
          <w:rFonts w:ascii="宋体" w:hAnsi="宋体" w:eastAsia="宋体" w:cs="宋体"/>
          <w:spacing w:val="6"/>
          <w:sz w:val="20"/>
          <w:szCs w:val="20"/>
        </w:rPr>
        <w:t>1。</w:t>
      </w:r>
    </w:p>
    <w:p w14:paraId="4CE8C85F">
      <w:pPr>
        <w:pStyle w:val="4"/>
        <w:spacing w:before="24" w:line="223" w:lineRule="auto"/>
        <w:ind w:left="3912"/>
        <w:outlineLvl w:val="0"/>
      </w:pPr>
      <w:r>
        <w:rPr>
          <w:spacing w:val="1"/>
        </w:rPr>
        <w:t>表</w:t>
      </w:r>
      <w:r>
        <w:rPr>
          <w:spacing w:val="-24"/>
        </w:rPr>
        <w:t xml:space="preserve"> </w:t>
      </w:r>
      <w:r>
        <w:rPr>
          <w:spacing w:val="1"/>
        </w:rPr>
        <w:t>1</w:t>
      </w:r>
      <w:r>
        <w:rPr>
          <w:spacing w:val="9"/>
        </w:rPr>
        <w:t xml:space="preserve">  </w:t>
      </w:r>
      <w:r>
        <w:rPr>
          <w:spacing w:val="1"/>
        </w:rPr>
        <w:t>抽样数量</w:t>
      </w:r>
    </w:p>
    <w:tbl>
      <w:tblPr>
        <w:tblStyle w:val="7"/>
        <w:tblW w:w="9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4"/>
        <w:gridCol w:w="1904"/>
        <w:gridCol w:w="2269"/>
        <w:gridCol w:w="1963"/>
        <w:gridCol w:w="1966"/>
      </w:tblGrid>
      <w:tr w14:paraId="25862E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014" w:type="dxa"/>
            <w:vAlign w:val="top"/>
          </w:tcPr>
          <w:p w14:paraId="7FAEE629">
            <w:pPr>
              <w:spacing w:before="120" w:line="231" w:lineRule="auto"/>
              <w:ind w:left="306"/>
              <w:rPr>
                <w:rFonts w:hint="eastAsia" w:ascii="宋体" w:hAnsi="宋体" w:eastAsia="宋体" w:cs="宋体"/>
                <w:sz w:val="21"/>
                <w:szCs w:val="21"/>
              </w:rPr>
            </w:pPr>
            <w:r>
              <w:rPr>
                <w:rFonts w:hint="eastAsia" w:ascii="宋体" w:hAnsi="宋体" w:eastAsia="宋体" w:cs="宋体"/>
                <w:spacing w:val="4"/>
                <w:sz w:val="21"/>
                <w:szCs w:val="21"/>
              </w:rPr>
              <w:t>序号</w:t>
            </w:r>
          </w:p>
        </w:tc>
        <w:tc>
          <w:tcPr>
            <w:tcW w:w="1904" w:type="dxa"/>
            <w:vAlign w:val="top"/>
          </w:tcPr>
          <w:p w14:paraId="319A1DBA">
            <w:pPr>
              <w:spacing w:before="120" w:line="230" w:lineRule="auto"/>
              <w:ind w:left="544"/>
              <w:rPr>
                <w:rFonts w:hint="eastAsia" w:ascii="宋体" w:hAnsi="宋体" w:eastAsia="宋体" w:cs="宋体"/>
                <w:sz w:val="21"/>
                <w:szCs w:val="21"/>
              </w:rPr>
            </w:pPr>
            <w:r>
              <w:rPr>
                <w:rFonts w:hint="eastAsia" w:ascii="宋体" w:hAnsi="宋体" w:eastAsia="宋体" w:cs="宋体"/>
                <w:spacing w:val="7"/>
                <w:sz w:val="21"/>
                <w:szCs w:val="21"/>
              </w:rPr>
              <w:t>产品名称</w:t>
            </w:r>
          </w:p>
        </w:tc>
        <w:tc>
          <w:tcPr>
            <w:tcW w:w="2269" w:type="dxa"/>
            <w:vAlign w:val="top"/>
          </w:tcPr>
          <w:p w14:paraId="7079FE56">
            <w:pPr>
              <w:spacing w:before="120" w:line="231" w:lineRule="auto"/>
              <w:ind w:left="421"/>
              <w:rPr>
                <w:rFonts w:hint="eastAsia" w:ascii="宋体" w:hAnsi="宋体" w:eastAsia="宋体" w:cs="宋体"/>
                <w:sz w:val="21"/>
                <w:szCs w:val="21"/>
              </w:rPr>
            </w:pPr>
            <w:r>
              <w:rPr>
                <w:rFonts w:hint="eastAsia" w:ascii="宋体" w:hAnsi="宋体" w:eastAsia="宋体" w:cs="宋体"/>
                <w:spacing w:val="8"/>
                <w:sz w:val="21"/>
                <w:szCs w:val="21"/>
              </w:rPr>
              <w:t>每批次抽样数量</w:t>
            </w:r>
          </w:p>
        </w:tc>
        <w:tc>
          <w:tcPr>
            <w:tcW w:w="1963" w:type="dxa"/>
            <w:vAlign w:val="top"/>
          </w:tcPr>
          <w:p w14:paraId="2430E71F">
            <w:pPr>
              <w:spacing w:before="120" w:line="230" w:lineRule="auto"/>
              <w:ind w:left="366"/>
              <w:rPr>
                <w:rFonts w:hint="eastAsia" w:ascii="宋体" w:hAnsi="宋体" w:eastAsia="宋体" w:cs="宋体"/>
                <w:sz w:val="21"/>
                <w:szCs w:val="21"/>
              </w:rPr>
            </w:pPr>
            <w:r>
              <w:rPr>
                <w:rFonts w:hint="eastAsia" w:ascii="宋体" w:hAnsi="宋体" w:eastAsia="宋体" w:cs="宋体"/>
                <w:spacing w:val="8"/>
                <w:sz w:val="21"/>
                <w:szCs w:val="21"/>
              </w:rPr>
              <w:t>检验样品数量</w:t>
            </w:r>
          </w:p>
        </w:tc>
        <w:tc>
          <w:tcPr>
            <w:tcW w:w="1966" w:type="dxa"/>
            <w:vAlign w:val="top"/>
          </w:tcPr>
          <w:p w14:paraId="1E43EC17">
            <w:pPr>
              <w:spacing w:before="120" w:line="231" w:lineRule="auto"/>
              <w:ind w:left="369"/>
              <w:rPr>
                <w:rFonts w:hint="eastAsia" w:ascii="宋体" w:hAnsi="宋体" w:eastAsia="宋体" w:cs="宋体"/>
                <w:sz w:val="21"/>
                <w:szCs w:val="21"/>
              </w:rPr>
            </w:pPr>
            <w:r>
              <w:rPr>
                <w:rFonts w:hint="eastAsia" w:ascii="宋体" w:hAnsi="宋体" w:eastAsia="宋体" w:cs="宋体"/>
                <w:spacing w:val="8"/>
                <w:sz w:val="21"/>
                <w:szCs w:val="21"/>
              </w:rPr>
              <w:t>备用样品数量</w:t>
            </w:r>
          </w:p>
        </w:tc>
      </w:tr>
      <w:tr w14:paraId="6663E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5" w:hRule="atLeast"/>
        </w:trPr>
        <w:tc>
          <w:tcPr>
            <w:tcW w:w="1014" w:type="dxa"/>
            <w:vAlign w:val="center"/>
          </w:tcPr>
          <w:p w14:paraId="7839C259">
            <w:pPr>
              <w:pStyle w:val="8"/>
              <w:spacing w:before="65" w:line="271" w:lineRule="exact"/>
              <w:ind w:left="467"/>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904" w:type="dxa"/>
            <w:vAlign w:val="center"/>
          </w:tcPr>
          <w:p w14:paraId="47E6D1DC">
            <w:pPr>
              <w:pStyle w:val="8"/>
              <w:spacing w:before="65" w:line="228" w:lineRule="auto"/>
              <w:ind w:left="337"/>
              <w:jc w:val="both"/>
              <w:rPr>
                <w:rFonts w:hint="eastAsia" w:ascii="宋体" w:hAnsi="宋体" w:eastAsia="宋体" w:cs="宋体"/>
                <w:sz w:val="21"/>
                <w:szCs w:val="21"/>
              </w:rPr>
            </w:pPr>
            <w:r>
              <w:rPr>
                <w:rFonts w:hint="eastAsia" w:ascii="宋体" w:hAnsi="宋体" w:eastAsia="宋体" w:cs="宋体"/>
                <w:spacing w:val="7"/>
                <w:sz w:val="21"/>
                <w:szCs w:val="21"/>
              </w:rPr>
              <w:t>建筑保温砂浆</w:t>
            </w:r>
          </w:p>
        </w:tc>
        <w:tc>
          <w:tcPr>
            <w:tcW w:w="2269" w:type="dxa"/>
            <w:vAlign w:val="top"/>
          </w:tcPr>
          <w:p w14:paraId="25C13854">
            <w:pPr>
              <w:pStyle w:val="8"/>
              <w:spacing w:before="31" w:line="249" w:lineRule="auto"/>
              <w:ind w:left="840" w:right="107" w:hanging="728"/>
              <w:rPr>
                <w:rFonts w:hint="eastAsia" w:ascii="宋体" w:hAnsi="宋体" w:eastAsia="宋体" w:cs="宋体"/>
                <w:sz w:val="21"/>
                <w:szCs w:val="21"/>
              </w:rPr>
            </w:pPr>
            <w:r>
              <w:rPr>
                <w:rFonts w:hint="eastAsia" w:ascii="宋体" w:hAnsi="宋体" w:eastAsia="宋体" w:cs="宋体"/>
                <w:spacing w:val="6"/>
                <w:sz w:val="21"/>
                <w:szCs w:val="21"/>
              </w:rPr>
              <w:t>燃烧性能等级A1：不少于50</w:t>
            </w:r>
            <w:r>
              <w:rPr>
                <w:rFonts w:hint="eastAsia" w:ascii="宋体" w:hAnsi="宋体" w:eastAsia="宋体" w:cs="宋体"/>
                <w:sz w:val="21"/>
                <w:szCs w:val="21"/>
              </w:rPr>
              <w:t>kg</w:t>
            </w:r>
          </w:p>
          <w:p w14:paraId="5D26E851">
            <w:pPr>
              <w:pStyle w:val="8"/>
              <w:spacing w:before="5" w:line="234" w:lineRule="auto"/>
              <w:ind w:left="788" w:right="107" w:hanging="676"/>
              <w:rPr>
                <w:rFonts w:hint="eastAsia" w:ascii="宋体" w:hAnsi="宋体" w:eastAsia="宋体" w:cs="宋体"/>
                <w:sz w:val="21"/>
                <w:szCs w:val="21"/>
              </w:rPr>
            </w:pPr>
            <w:r>
              <w:rPr>
                <w:rFonts w:hint="eastAsia" w:ascii="宋体" w:hAnsi="宋体" w:eastAsia="宋体" w:cs="宋体"/>
                <w:spacing w:val="6"/>
                <w:sz w:val="21"/>
                <w:szCs w:val="21"/>
              </w:rPr>
              <w:t>燃烧性能等级A2：不少</w:t>
            </w:r>
            <w:r>
              <w:rPr>
                <w:rFonts w:hint="eastAsia" w:ascii="宋体" w:hAnsi="宋体" w:eastAsia="宋体" w:cs="宋体"/>
                <w:spacing w:val="5"/>
                <w:sz w:val="21"/>
                <w:szCs w:val="21"/>
              </w:rPr>
              <w:t>于300</w:t>
            </w:r>
            <w:r>
              <w:rPr>
                <w:rFonts w:hint="eastAsia" w:ascii="宋体" w:hAnsi="宋体" w:eastAsia="宋体" w:cs="宋体"/>
                <w:sz w:val="21"/>
                <w:szCs w:val="21"/>
              </w:rPr>
              <w:t>kg</w:t>
            </w:r>
          </w:p>
        </w:tc>
        <w:tc>
          <w:tcPr>
            <w:tcW w:w="1963" w:type="dxa"/>
            <w:vAlign w:val="top"/>
          </w:tcPr>
          <w:p w14:paraId="7CC68DEF">
            <w:pPr>
              <w:pStyle w:val="8"/>
              <w:spacing w:before="31" w:line="249" w:lineRule="auto"/>
              <w:ind w:left="474" w:right="201" w:hanging="318"/>
              <w:rPr>
                <w:rFonts w:hint="eastAsia" w:ascii="宋体" w:hAnsi="宋体" w:eastAsia="宋体" w:cs="宋体"/>
                <w:sz w:val="21"/>
                <w:szCs w:val="21"/>
              </w:rPr>
            </w:pPr>
            <w:r>
              <w:rPr>
                <w:rFonts w:hint="eastAsia" w:ascii="宋体" w:hAnsi="宋体" w:eastAsia="宋体" w:cs="宋体"/>
                <w:spacing w:val="2"/>
                <w:sz w:val="21"/>
                <w:szCs w:val="21"/>
              </w:rPr>
              <w:t>燃烧性能等级A1：</w:t>
            </w:r>
            <w:r>
              <w:rPr>
                <w:rFonts w:hint="eastAsia" w:ascii="宋体" w:hAnsi="宋体" w:eastAsia="宋体" w:cs="宋体"/>
                <w:spacing w:val="8"/>
                <w:sz w:val="21"/>
                <w:szCs w:val="21"/>
              </w:rPr>
              <w:t>不少于25</w:t>
            </w:r>
            <w:r>
              <w:rPr>
                <w:rFonts w:hint="eastAsia" w:ascii="宋体" w:hAnsi="宋体" w:eastAsia="宋体" w:cs="宋体"/>
                <w:sz w:val="21"/>
                <w:szCs w:val="21"/>
              </w:rPr>
              <w:t>kg</w:t>
            </w:r>
          </w:p>
          <w:p w14:paraId="78AF21FD">
            <w:pPr>
              <w:pStyle w:val="8"/>
              <w:spacing w:before="5" w:line="234" w:lineRule="auto"/>
              <w:ind w:left="424" w:right="201" w:hanging="268"/>
              <w:rPr>
                <w:rFonts w:hint="eastAsia" w:ascii="宋体" w:hAnsi="宋体" w:eastAsia="宋体" w:cs="宋体"/>
                <w:sz w:val="21"/>
                <w:szCs w:val="21"/>
              </w:rPr>
            </w:pPr>
            <w:r>
              <w:rPr>
                <w:rFonts w:hint="eastAsia" w:ascii="宋体" w:hAnsi="宋体" w:eastAsia="宋体" w:cs="宋体"/>
                <w:spacing w:val="2"/>
                <w:sz w:val="21"/>
                <w:szCs w:val="21"/>
              </w:rPr>
              <w:t>燃烧性能等级A2：</w:t>
            </w:r>
            <w:r>
              <w:rPr>
                <w:rFonts w:hint="eastAsia" w:ascii="宋体" w:hAnsi="宋体" w:eastAsia="宋体" w:cs="宋体"/>
                <w:spacing w:val="6"/>
                <w:sz w:val="21"/>
                <w:szCs w:val="21"/>
              </w:rPr>
              <w:t>不少于150</w:t>
            </w:r>
            <w:r>
              <w:rPr>
                <w:rFonts w:hint="eastAsia" w:ascii="宋体" w:hAnsi="宋体" w:eastAsia="宋体" w:cs="宋体"/>
                <w:sz w:val="21"/>
                <w:szCs w:val="21"/>
              </w:rPr>
              <w:t>kg</w:t>
            </w:r>
          </w:p>
        </w:tc>
        <w:tc>
          <w:tcPr>
            <w:tcW w:w="1966" w:type="dxa"/>
            <w:vAlign w:val="top"/>
          </w:tcPr>
          <w:p w14:paraId="198E74FD">
            <w:pPr>
              <w:pStyle w:val="8"/>
              <w:spacing w:before="31" w:line="249" w:lineRule="auto"/>
              <w:ind w:left="475" w:right="204" w:hanging="318"/>
              <w:rPr>
                <w:rFonts w:hint="eastAsia" w:ascii="宋体" w:hAnsi="宋体" w:eastAsia="宋体" w:cs="宋体"/>
                <w:sz w:val="21"/>
                <w:szCs w:val="21"/>
              </w:rPr>
            </w:pPr>
            <w:r>
              <w:rPr>
                <w:rFonts w:hint="eastAsia" w:ascii="宋体" w:hAnsi="宋体" w:eastAsia="宋体" w:cs="宋体"/>
                <w:spacing w:val="2"/>
                <w:sz w:val="21"/>
                <w:szCs w:val="21"/>
              </w:rPr>
              <w:t>燃烧性能等级A1：</w:t>
            </w:r>
            <w:r>
              <w:rPr>
                <w:rFonts w:hint="eastAsia" w:ascii="宋体" w:hAnsi="宋体" w:eastAsia="宋体" w:cs="宋体"/>
                <w:spacing w:val="8"/>
                <w:sz w:val="21"/>
                <w:szCs w:val="21"/>
              </w:rPr>
              <w:t>不少于25</w:t>
            </w:r>
            <w:r>
              <w:rPr>
                <w:rFonts w:hint="eastAsia" w:ascii="宋体" w:hAnsi="宋体" w:eastAsia="宋体" w:cs="宋体"/>
                <w:sz w:val="21"/>
                <w:szCs w:val="21"/>
              </w:rPr>
              <w:t>kg</w:t>
            </w:r>
          </w:p>
          <w:p w14:paraId="45DF39E1">
            <w:pPr>
              <w:pStyle w:val="8"/>
              <w:spacing w:before="5" w:line="234" w:lineRule="auto"/>
              <w:ind w:left="422" w:right="204" w:hanging="265"/>
              <w:rPr>
                <w:rFonts w:hint="eastAsia" w:ascii="宋体" w:hAnsi="宋体" w:eastAsia="宋体" w:cs="宋体"/>
                <w:sz w:val="21"/>
                <w:szCs w:val="21"/>
              </w:rPr>
            </w:pPr>
            <w:r>
              <w:rPr>
                <w:rFonts w:hint="eastAsia" w:ascii="宋体" w:hAnsi="宋体" w:eastAsia="宋体" w:cs="宋体"/>
                <w:spacing w:val="2"/>
                <w:sz w:val="21"/>
                <w:szCs w:val="21"/>
              </w:rPr>
              <w:t>燃烧性能等级A2：</w:t>
            </w:r>
            <w:r>
              <w:rPr>
                <w:rFonts w:hint="eastAsia" w:ascii="宋体" w:hAnsi="宋体" w:eastAsia="宋体" w:cs="宋体"/>
                <w:spacing w:val="7"/>
                <w:sz w:val="21"/>
                <w:szCs w:val="21"/>
              </w:rPr>
              <w:t>不少于150</w:t>
            </w:r>
            <w:r>
              <w:rPr>
                <w:rFonts w:hint="eastAsia" w:ascii="宋体" w:hAnsi="宋体" w:eastAsia="宋体" w:cs="宋体"/>
                <w:sz w:val="21"/>
                <w:szCs w:val="21"/>
              </w:rPr>
              <w:t>kg</w:t>
            </w:r>
          </w:p>
        </w:tc>
      </w:tr>
      <w:tr w14:paraId="59FD4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014" w:type="dxa"/>
            <w:vAlign w:val="top"/>
          </w:tcPr>
          <w:p w14:paraId="7FB3E5ED">
            <w:pPr>
              <w:pStyle w:val="8"/>
              <w:spacing w:before="34" w:line="219" w:lineRule="auto"/>
              <w:ind w:left="46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904" w:type="dxa"/>
            <w:vAlign w:val="top"/>
          </w:tcPr>
          <w:p w14:paraId="54E33E8A">
            <w:pPr>
              <w:pStyle w:val="8"/>
              <w:spacing w:before="34" w:line="219" w:lineRule="auto"/>
              <w:ind w:left="440"/>
              <w:rPr>
                <w:rFonts w:hint="eastAsia" w:ascii="宋体" w:hAnsi="宋体" w:eastAsia="宋体" w:cs="宋体"/>
                <w:sz w:val="21"/>
                <w:szCs w:val="21"/>
              </w:rPr>
            </w:pPr>
            <w:r>
              <w:rPr>
                <w:rFonts w:hint="eastAsia" w:ascii="宋体" w:hAnsi="宋体" w:eastAsia="宋体" w:cs="宋体"/>
                <w:spacing w:val="8"/>
                <w:sz w:val="21"/>
                <w:szCs w:val="21"/>
              </w:rPr>
              <w:t>膨胀珍珠岩</w:t>
            </w:r>
          </w:p>
        </w:tc>
        <w:tc>
          <w:tcPr>
            <w:tcW w:w="2269" w:type="dxa"/>
            <w:vAlign w:val="top"/>
          </w:tcPr>
          <w:p w14:paraId="69DC5D7D">
            <w:pPr>
              <w:pStyle w:val="8"/>
              <w:spacing w:before="34" w:line="219" w:lineRule="auto"/>
              <w:ind w:left="682"/>
              <w:rPr>
                <w:rFonts w:hint="eastAsia" w:ascii="宋体" w:hAnsi="宋体" w:eastAsia="宋体" w:cs="宋体"/>
                <w:sz w:val="21"/>
                <w:szCs w:val="21"/>
              </w:rPr>
            </w:pPr>
            <w:r>
              <w:rPr>
                <w:rFonts w:hint="eastAsia" w:ascii="宋体" w:hAnsi="宋体" w:eastAsia="宋体" w:cs="宋体"/>
                <w:spacing w:val="5"/>
                <w:sz w:val="21"/>
                <w:szCs w:val="21"/>
              </w:rPr>
              <w:t>不少于20L</w:t>
            </w:r>
          </w:p>
        </w:tc>
        <w:tc>
          <w:tcPr>
            <w:tcW w:w="1963" w:type="dxa"/>
            <w:vAlign w:val="top"/>
          </w:tcPr>
          <w:p w14:paraId="7F75193B">
            <w:pPr>
              <w:pStyle w:val="8"/>
              <w:spacing w:before="34" w:line="219" w:lineRule="auto"/>
              <w:ind w:left="528"/>
              <w:rPr>
                <w:rFonts w:hint="eastAsia" w:ascii="宋体" w:hAnsi="宋体" w:eastAsia="宋体" w:cs="宋体"/>
                <w:sz w:val="21"/>
                <w:szCs w:val="21"/>
              </w:rPr>
            </w:pPr>
            <w:r>
              <w:rPr>
                <w:rFonts w:hint="eastAsia" w:ascii="宋体" w:hAnsi="宋体" w:eastAsia="宋体" w:cs="宋体"/>
                <w:spacing w:val="5"/>
                <w:sz w:val="21"/>
                <w:szCs w:val="21"/>
              </w:rPr>
              <w:t>不少于10L</w:t>
            </w:r>
          </w:p>
        </w:tc>
        <w:tc>
          <w:tcPr>
            <w:tcW w:w="1966" w:type="dxa"/>
            <w:vAlign w:val="top"/>
          </w:tcPr>
          <w:p w14:paraId="4A039B4A">
            <w:pPr>
              <w:pStyle w:val="8"/>
              <w:spacing w:before="34" w:line="219" w:lineRule="auto"/>
              <w:ind w:left="528"/>
              <w:rPr>
                <w:rFonts w:hint="eastAsia" w:ascii="宋体" w:hAnsi="宋体" w:eastAsia="宋体" w:cs="宋体"/>
                <w:sz w:val="21"/>
                <w:szCs w:val="21"/>
              </w:rPr>
            </w:pPr>
            <w:r>
              <w:rPr>
                <w:rFonts w:hint="eastAsia" w:ascii="宋体" w:hAnsi="宋体" w:eastAsia="宋体" w:cs="宋体"/>
                <w:spacing w:val="5"/>
                <w:sz w:val="21"/>
                <w:szCs w:val="21"/>
              </w:rPr>
              <w:t>不少于10L</w:t>
            </w:r>
          </w:p>
        </w:tc>
      </w:tr>
      <w:tr w14:paraId="32D94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014" w:type="dxa"/>
            <w:vAlign w:val="top"/>
          </w:tcPr>
          <w:p w14:paraId="48F6C082">
            <w:pPr>
              <w:pStyle w:val="8"/>
              <w:spacing w:before="167" w:line="271" w:lineRule="exact"/>
              <w:ind w:left="464"/>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904" w:type="dxa"/>
            <w:vAlign w:val="top"/>
          </w:tcPr>
          <w:p w14:paraId="5B631B08">
            <w:pPr>
              <w:pStyle w:val="8"/>
              <w:spacing w:before="33" w:line="228" w:lineRule="auto"/>
              <w:ind w:left="129"/>
              <w:rPr>
                <w:rFonts w:hint="eastAsia" w:ascii="宋体" w:hAnsi="宋体" w:eastAsia="宋体" w:cs="宋体"/>
                <w:sz w:val="21"/>
                <w:szCs w:val="21"/>
              </w:rPr>
            </w:pPr>
            <w:r>
              <w:rPr>
                <w:rFonts w:hint="eastAsia" w:ascii="宋体" w:hAnsi="宋体" w:eastAsia="宋体" w:cs="宋体"/>
                <w:spacing w:val="8"/>
                <w:sz w:val="21"/>
                <w:szCs w:val="21"/>
              </w:rPr>
              <w:t>建筑用岩棉绝热制</w:t>
            </w:r>
          </w:p>
          <w:p w14:paraId="7A57A976">
            <w:pPr>
              <w:pStyle w:val="8"/>
              <w:spacing w:before="24" w:line="215" w:lineRule="auto"/>
              <w:ind w:left="878"/>
              <w:rPr>
                <w:rFonts w:hint="eastAsia" w:ascii="宋体" w:hAnsi="宋体" w:eastAsia="宋体" w:cs="宋体"/>
                <w:sz w:val="21"/>
                <w:szCs w:val="21"/>
              </w:rPr>
            </w:pPr>
            <w:r>
              <w:rPr>
                <w:rFonts w:hint="eastAsia" w:ascii="宋体" w:hAnsi="宋体" w:eastAsia="宋体" w:cs="宋体"/>
                <w:sz w:val="21"/>
                <w:szCs w:val="21"/>
              </w:rPr>
              <w:t>品</w:t>
            </w:r>
          </w:p>
        </w:tc>
        <w:tc>
          <w:tcPr>
            <w:tcW w:w="2269" w:type="dxa"/>
            <w:vAlign w:val="top"/>
          </w:tcPr>
          <w:p w14:paraId="5A343724">
            <w:pPr>
              <w:pStyle w:val="8"/>
              <w:spacing w:before="150" w:line="267" w:lineRule="exact"/>
              <w:ind w:left="709"/>
              <w:rPr>
                <w:rFonts w:hint="eastAsia" w:ascii="宋体" w:hAnsi="宋体" w:eastAsia="宋体" w:cs="宋体"/>
                <w:sz w:val="21"/>
                <w:szCs w:val="21"/>
              </w:rPr>
            </w:pPr>
            <w:r>
              <w:rPr>
                <w:rFonts w:hint="eastAsia" w:ascii="宋体" w:hAnsi="宋体" w:eastAsia="宋体" w:cs="宋体"/>
                <w:spacing w:val="5"/>
                <w:sz w:val="21"/>
                <w:szCs w:val="21"/>
              </w:rPr>
              <w:t>不少于6m</w:t>
            </w:r>
            <w:r>
              <w:rPr>
                <w:rFonts w:hint="eastAsia" w:ascii="宋体" w:hAnsi="宋体" w:eastAsia="宋体" w:cs="宋体"/>
                <w:spacing w:val="5"/>
                <w:position w:val="10"/>
                <w:sz w:val="21"/>
                <w:szCs w:val="21"/>
              </w:rPr>
              <w:t>2</w:t>
            </w:r>
          </w:p>
        </w:tc>
        <w:tc>
          <w:tcPr>
            <w:tcW w:w="1963" w:type="dxa"/>
            <w:vAlign w:val="top"/>
          </w:tcPr>
          <w:p w14:paraId="5253593F">
            <w:pPr>
              <w:pStyle w:val="8"/>
              <w:spacing w:before="150" w:line="267" w:lineRule="exact"/>
              <w:ind w:left="554"/>
              <w:rPr>
                <w:rFonts w:hint="eastAsia" w:ascii="宋体" w:hAnsi="宋体" w:eastAsia="宋体" w:cs="宋体"/>
                <w:sz w:val="21"/>
                <w:szCs w:val="21"/>
              </w:rPr>
            </w:pPr>
            <w:r>
              <w:rPr>
                <w:rFonts w:hint="eastAsia" w:ascii="宋体" w:hAnsi="宋体" w:eastAsia="宋体" w:cs="宋体"/>
                <w:spacing w:val="5"/>
                <w:sz w:val="21"/>
                <w:szCs w:val="21"/>
              </w:rPr>
              <w:t>不少于3m</w:t>
            </w:r>
            <w:r>
              <w:rPr>
                <w:rFonts w:hint="eastAsia" w:ascii="宋体" w:hAnsi="宋体" w:eastAsia="宋体" w:cs="宋体"/>
                <w:spacing w:val="5"/>
                <w:position w:val="10"/>
                <w:sz w:val="21"/>
                <w:szCs w:val="21"/>
              </w:rPr>
              <w:t>2</w:t>
            </w:r>
          </w:p>
        </w:tc>
        <w:tc>
          <w:tcPr>
            <w:tcW w:w="1966" w:type="dxa"/>
            <w:vAlign w:val="top"/>
          </w:tcPr>
          <w:p w14:paraId="355236FB">
            <w:pPr>
              <w:pStyle w:val="8"/>
              <w:spacing w:before="150" w:line="267" w:lineRule="exact"/>
              <w:ind w:left="555"/>
              <w:rPr>
                <w:rFonts w:hint="eastAsia" w:ascii="宋体" w:hAnsi="宋体" w:eastAsia="宋体" w:cs="宋体"/>
                <w:sz w:val="21"/>
                <w:szCs w:val="21"/>
              </w:rPr>
            </w:pPr>
            <w:r>
              <w:rPr>
                <w:rFonts w:hint="eastAsia" w:ascii="宋体" w:hAnsi="宋体" w:eastAsia="宋体" w:cs="宋体"/>
                <w:spacing w:val="5"/>
                <w:sz w:val="21"/>
                <w:szCs w:val="21"/>
              </w:rPr>
              <w:t>不少于3m</w:t>
            </w:r>
            <w:r>
              <w:rPr>
                <w:rFonts w:hint="eastAsia" w:ascii="宋体" w:hAnsi="宋体" w:eastAsia="宋体" w:cs="宋体"/>
                <w:spacing w:val="5"/>
                <w:position w:val="10"/>
                <w:sz w:val="21"/>
                <w:szCs w:val="21"/>
              </w:rPr>
              <w:t>2</w:t>
            </w:r>
          </w:p>
        </w:tc>
      </w:tr>
      <w:tr w14:paraId="2C847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014" w:type="dxa"/>
            <w:vAlign w:val="top"/>
          </w:tcPr>
          <w:p w14:paraId="5A0E42C0">
            <w:pPr>
              <w:pStyle w:val="8"/>
              <w:spacing w:before="34" w:line="219" w:lineRule="auto"/>
              <w:ind w:left="466"/>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904" w:type="dxa"/>
            <w:vAlign w:val="top"/>
          </w:tcPr>
          <w:p w14:paraId="39304DDD">
            <w:pPr>
              <w:pStyle w:val="8"/>
              <w:spacing w:before="34" w:line="219" w:lineRule="auto"/>
              <w:ind w:left="129"/>
              <w:rPr>
                <w:rFonts w:hint="eastAsia" w:ascii="宋体" w:hAnsi="宋体" w:eastAsia="宋体" w:cs="宋体"/>
                <w:sz w:val="21"/>
                <w:szCs w:val="21"/>
              </w:rPr>
            </w:pPr>
            <w:r>
              <w:rPr>
                <w:rFonts w:hint="eastAsia" w:ascii="宋体" w:hAnsi="宋体" w:eastAsia="宋体" w:cs="宋体"/>
                <w:spacing w:val="8"/>
                <w:sz w:val="21"/>
                <w:szCs w:val="21"/>
              </w:rPr>
              <w:t>建筑用真空绝热板</w:t>
            </w:r>
          </w:p>
        </w:tc>
        <w:tc>
          <w:tcPr>
            <w:tcW w:w="2269" w:type="dxa"/>
            <w:vAlign w:val="top"/>
          </w:tcPr>
          <w:p w14:paraId="45A8483B">
            <w:pPr>
              <w:pStyle w:val="8"/>
              <w:spacing w:before="34" w:line="219" w:lineRule="auto"/>
              <w:ind w:left="603"/>
              <w:rPr>
                <w:rFonts w:hint="eastAsia" w:ascii="宋体" w:hAnsi="宋体" w:eastAsia="宋体" w:cs="宋体"/>
                <w:sz w:val="21"/>
                <w:szCs w:val="21"/>
              </w:rPr>
            </w:pPr>
            <w:r>
              <w:rPr>
                <w:rFonts w:hint="eastAsia" w:ascii="宋体" w:hAnsi="宋体" w:eastAsia="宋体" w:cs="宋体"/>
                <w:spacing w:val="3"/>
                <w:sz w:val="21"/>
                <w:szCs w:val="21"/>
              </w:rPr>
              <w:t>不少于</w:t>
            </w:r>
            <w:r>
              <w:rPr>
                <w:rFonts w:hint="eastAsia" w:ascii="宋体" w:hAnsi="宋体" w:eastAsia="宋体" w:cs="宋体"/>
                <w:spacing w:val="-33"/>
                <w:sz w:val="21"/>
                <w:szCs w:val="21"/>
              </w:rPr>
              <w:t xml:space="preserve"> </w:t>
            </w:r>
            <w:r>
              <w:rPr>
                <w:rFonts w:hint="eastAsia" w:ascii="宋体" w:hAnsi="宋体" w:eastAsia="宋体" w:cs="宋体"/>
                <w:spacing w:val="5"/>
                <w:sz w:val="21"/>
                <w:szCs w:val="21"/>
              </w:rPr>
              <w:t>6m</w:t>
            </w:r>
            <w:r>
              <w:rPr>
                <w:rFonts w:hint="eastAsia" w:ascii="宋体" w:hAnsi="宋体" w:eastAsia="宋体" w:cs="宋体"/>
                <w:spacing w:val="5"/>
                <w:position w:val="10"/>
                <w:sz w:val="21"/>
                <w:szCs w:val="21"/>
              </w:rPr>
              <w:t>2</w:t>
            </w:r>
          </w:p>
        </w:tc>
        <w:tc>
          <w:tcPr>
            <w:tcW w:w="1963" w:type="dxa"/>
            <w:vAlign w:val="top"/>
          </w:tcPr>
          <w:p w14:paraId="12918D39">
            <w:pPr>
              <w:pStyle w:val="8"/>
              <w:spacing w:before="34" w:line="219" w:lineRule="auto"/>
              <w:ind w:left="451"/>
              <w:rPr>
                <w:rFonts w:hint="eastAsia" w:ascii="宋体" w:hAnsi="宋体" w:eastAsia="宋体" w:cs="宋体"/>
                <w:sz w:val="21"/>
                <w:szCs w:val="21"/>
              </w:rPr>
            </w:pPr>
            <w:r>
              <w:rPr>
                <w:rFonts w:hint="eastAsia" w:ascii="宋体" w:hAnsi="宋体" w:eastAsia="宋体" w:cs="宋体"/>
                <w:spacing w:val="1"/>
                <w:sz w:val="21"/>
                <w:szCs w:val="21"/>
              </w:rPr>
              <w:t>不少于</w:t>
            </w:r>
            <w:r>
              <w:rPr>
                <w:rFonts w:hint="eastAsia" w:ascii="宋体" w:hAnsi="宋体" w:eastAsia="宋体" w:cs="宋体"/>
                <w:spacing w:val="-19"/>
                <w:sz w:val="21"/>
                <w:szCs w:val="21"/>
              </w:rPr>
              <w:t xml:space="preserve"> </w:t>
            </w:r>
            <w:r>
              <w:rPr>
                <w:rFonts w:hint="eastAsia" w:ascii="宋体" w:hAnsi="宋体" w:eastAsia="宋体" w:cs="宋体"/>
                <w:spacing w:val="5"/>
                <w:sz w:val="21"/>
                <w:szCs w:val="21"/>
              </w:rPr>
              <w:t>3m</w:t>
            </w:r>
            <w:r>
              <w:rPr>
                <w:rFonts w:hint="eastAsia" w:ascii="宋体" w:hAnsi="宋体" w:eastAsia="宋体" w:cs="宋体"/>
                <w:spacing w:val="5"/>
                <w:position w:val="10"/>
                <w:sz w:val="21"/>
                <w:szCs w:val="21"/>
              </w:rPr>
              <w:t>2</w:t>
            </w:r>
          </w:p>
        </w:tc>
        <w:tc>
          <w:tcPr>
            <w:tcW w:w="1966" w:type="dxa"/>
            <w:vAlign w:val="top"/>
          </w:tcPr>
          <w:p w14:paraId="050C7CE5">
            <w:pPr>
              <w:pStyle w:val="8"/>
              <w:spacing w:before="34" w:line="219" w:lineRule="auto"/>
              <w:ind w:left="449"/>
              <w:rPr>
                <w:rFonts w:hint="eastAsia" w:ascii="宋体" w:hAnsi="宋体" w:eastAsia="宋体" w:cs="宋体"/>
                <w:sz w:val="21"/>
                <w:szCs w:val="21"/>
              </w:rPr>
            </w:pPr>
            <w:r>
              <w:rPr>
                <w:rFonts w:hint="eastAsia" w:ascii="宋体" w:hAnsi="宋体" w:eastAsia="宋体" w:cs="宋体"/>
                <w:spacing w:val="2"/>
                <w:sz w:val="21"/>
                <w:szCs w:val="21"/>
              </w:rPr>
              <w:t>不少于</w:t>
            </w:r>
            <w:r>
              <w:rPr>
                <w:rFonts w:hint="eastAsia" w:ascii="宋体" w:hAnsi="宋体" w:eastAsia="宋体" w:cs="宋体"/>
                <w:spacing w:val="-24"/>
                <w:sz w:val="21"/>
                <w:szCs w:val="21"/>
              </w:rPr>
              <w:t xml:space="preserve"> </w:t>
            </w:r>
            <w:r>
              <w:rPr>
                <w:rFonts w:hint="eastAsia" w:ascii="宋体" w:hAnsi="宋体" w:eastAsia="宋体" w:cs="宋体"/>
                <w:spacing w:val="5"/>
                <w:sz w:val="21"/>
                <w:szCs w:val="21"/>
              </w:rPr>
              <w:t>3m</w:t>
            </w:r>
            <w:r>
              <w:rPr>
                <w:rFonts w:hint="eastAsia" w:ascii="宋体" w:hAnsi="宋体" w:eastAsia="宋体" w:cs="宋体"/>
                <w:spacing w:val="5"/>
                <w:position w:val="10"/>
                <w:sz w:val="21"/>
                <w:szCs w:val="21"/>
              </w:rPr>
              <w:t>2</w:t>
            </w:r>
          </w:p>
        </w:tc>
      </w:tr>
      <w:tr w14:paraId="57E24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1014" w:type="dxa"/>
            <w:vAlign w:val="center"/>
          </w:tcPr>
          <w:p w14:paraId="6A2598E7">
            <w:pPr>
              <w:pStyle w:val="8"/>
              <w:spacing w:before="34" w:line="219" w:lineRule="auto"/>
              <w:ind w:left="466"/>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904" w:type="dxa"/>
            <w:vAlign w:val="top"/>
          </w:tcPr>
          <w:p w14:paraId="6CDA031D">
            <w:pPr>
              <w:pStyle w:val="8"/>
              <w:spacing w:before="34" w:line="219" w:lineRule="auto"/>
              <w:ind w:left="129"/>
              <w:rPr>
                <w:rFonts w:hint="eastAsia" w:ascii="宋体" w:hAnsi="宋体" w:eastAsia="宋体" w:cs="宋体"/>
                <w:spacing w:val="8"/>
                <w:sz w:val="21"/>
                <w:szCs w:val="21"/>
                <w:highlight w:val="none"/>
              </w:rPr>
            </w:pPr>
            <w:r>
              <w:rPr>
                <w:rFonts w:hint="eastAsia" w:ascii="宋体" w:hAnsi="宋体" w:eastAsia="宋体" w:cs="宋体"/>
                <w:spacing w:val="8"/>
                <w:sz w:val="21"/>
                <w:szCs w:val="21"/>
                <w:highlight w:val="none"/>
              </w:rPr>
              <w:t>绝热用模塑聚苯乙烯泡沫塑料(EPS)</w:t>
            </w:r>
          </w:p>
        </w:tc>
        <w:tc>
          <w:tcPr>
            <w:tcW w:w="2269" w:type="dxa"/>
            <w:vAlign w:val="center"/>
          </w:tcPr>
          <w:p w14:paraId="4A0D9AAF">
            <w:pPr>
              <w:pStyle w:val="8"/>
              <w:spacing w:before="34" w:line="219" w:lineRule="auto"/>
              <w:jc w:val="center"/>
              <w:rPr>
                <w:rFonts w:hint="eastAsia" w:ascii="宋体" w:hAnsi="宋体" w:eastAsia="宋体" w:cs="宋体"/>
                <w:spacing w:val="3"/>
                <w:sz w:val="21"/>
                <w:szCs w:val="21"/>
                <w:highlight w:val="none"/>
                <w:lang w:val="en-US"/>
              </w:rPr>
            </w:pPr>
            <w:r>
              <w:rPr>
                <w:rFonts w:hint="eastAsia" w:ascii="宋体" w:hAnsi="宋体" w:eastAsia="宋体" w:cs="宋体"/>
                <w:spacing w:val="3"/>
                <w:sz w:val="21"/>
                <w:szCs w:val="21"/>
                <w:highlight w:val="none"/>
                <w:lang w:val="en-US" w:eastAsia="zh-CN"/>
              </w:rPr>
              <w:t>8块</w:t>
            </w:r>
          </w:p>
        </w:tc>
        <w:tc>
          <w:tcPr>
            <w:tcW w:w="1963" w:type="dxa"/>
            <w:vAlign w:val="center"/>
          </w:tcPr>
          <w:p w14:paraId="436C8E05">
            <w:pPr>
              <w:pStyle w:val="8"/>
              <w:spacing w:before="34" w:line="219" w:lineRule="auto"/>
              <w:jc w:val="center"/>
              <w:rPr>
                <w:rFonts w:hint="eastAsia" w:ascii="宋体" w:hAnsi="宋体" w:eastAsia="宋体" w:cs="宋体"/>
                <w:spacing w:val="1"/>
                <w:sz w:val="21"/>
                <w:szCs w:val="21"/>
                <w:highlight w:val="none"/>
                <w:lang w:val="en-US" w:eastAsia="zh-CN"/>
              </w:rPr>
            </w:pPr>
            <w:r>
              <w:rPr>
                <w:rFonts w:hint="eastAsia" w:ascii="宋体" w:hAnsi="宋体" w:eastAsia="宋体" w:cs="宋体"/>
                <w:spacing w:val="1"/>
                <w:sz w:val="21"/>
                <w:szCs w:val="21"/>
                <w:highlight w:val="none"/>
                <w:lang w:val="en-US" w:eastAsia="zh-CN"/>
              </w:rPr>
              <w:t>4块</w:t>
            </w:r>
          </w:p>
        </w:tc>
        <w:tc>
          <w:tcPr>
            <w:tcW w:w="1966" w:type="dxa"/>
            <w:vAlign w:val="center"/>
          </w:tcPr>
          <w:p w14:paraId="107E27C2">
            <w:pPr>
              <w:pStyle w:val="8"/>
              <w:spacing w:before="34" w:line="219" w:lineRule="auto"/>
              <w:jc w:val="center"/>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4块</w:t>
            </w:r>
          </w:p>
        </w:tc>
      </w:tr>
      <w:tr w14:paraId="4A519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9116" w:type="dxa"/>
            <w:gridSpan w:val="5"/>
            <w:vAlign w:val="top"/>
          </w:tcPr>
          <w:p w14:paraId="06081EDC">
            <w:pPr>
              <w:pStyle w:val="8"/>
              <w:spacing w:before="37" w:line="234" w:lineRule="auto"/>
              <w:ind w:left="131" w:right="110" w:hanging="17"/>
              <w:rPr>
                <w:rFonts w:hint="eastAsia" w:ascii="宋体" w:hAnsi="宋体" w:eastAsia="宋体" w:cs="宋体"/>
                <w:sz w:val="21"/>
                <w:szCs w:val="21"/>
              </w:rPr>
            </w:pPr>
            <w:r>
              <w:rPr>
                <w:rFonts w:hint="eastAsia" w:ascii="宋体" w:hAnsi="宋体" w:eastAsia="宋体" w:cs="宋体"/>
                <w:spacing w:val="11"/>
                <w:sz w:val="21"/>
                <w:szCs w:val="21"/>
              </w:rPr>
              <w:t>注：应在抽样单上注明产品的型号规格；水泥基泡沫保温板应抽取从脱模时间算起存放14d</w:t>
            </w:r>
            <w:r>
              <w:rPr>
                <w:rFonts w:hint="eastAsia" w:ascii="宋体" w:hAnsi="宋体" w:eastAsia="宋体" w:cs="宋体"/>
                <w:spacing w:val="10"/>
                <w:sz w:val="21"/>
                <w:szCs w:val="21"/>
              </w:rPr>
              <w:t>后的产</w:t>
            </w:r>
            <w:r>
              <w:rPr>
                <w:rFonts w:hint="eastAsia" w:ascii="宋体" w:hAnsi="宋体" w:eastAsia="宋体" w:cs="宋体"/>
                <w:spacing w:val="-9"/>
                <w:sz w:val="21"/>
                <w:szCs w:val="21"/>
              </w:rPr>
              <w:t>品。</w:t>
            </w:r>
          </w:p>
        </w:tc>
      </w:tr>
    </w:tbl>
    <w:p w14:paraId="7F76D468">
      <w:pPr>
        <w:pStyle w:val="4"/>
        <w:spacing w:before="273" w:line="230" w:lineRule="auto"/>
        <w:ind w:left="77"/>
        <w:rPr>
          <w:rFonts w:hint="eastAsia" w:ascii="黑体" w:hAnsi="黑体" w:eastAsia="黑体" w:cs="黑体"/>
          <w:sz w:val="21"/>
          <w:szCs w:val="21"/>
        </w:rPr>
      </w:pPr>
      <w:r>
        <w:rPr>
          <w:rFonts w:hint="eastAsia" w:ascii="黑体" w:hAnsi="黑体" w:eastAsia="黑体" w:cs="黑体"/>
          <w:spacing w:val="6"/>
          <w:sz w:val="21"/>
          <w:szCs w:val="21"/>
        </w:rPr>
        <w:t>2</w:t>
      </w:r>
      <w:r>
        <w:rPr>
          <w:rFonts w:hint="eastAsia" w:ascii="黑体" w:hAnsi="黑体" w:eastAsia="黑体" w:cs="黑体"/>
          <w:spacing w:val="8"/>
          <w:sz w:val="21"/>
          <w:szCs w:val="21"/>
        </w:rPr>
        <w:t xml:space="preserve">  </w:t>
      </w:r>
      <w:r>
        <w:rPr>
          <w:rFonts w:hint="eastAsia" w:ascii="黑体" w:hAnsi="黑体" w:eastAsia="黑体" w:cs="黑体"/>
          <w:spacing w:val="6"/>
          <w:sz w:val="21"/>
          <w:szCs w:val="21"/>
        </w:rPr>
        <w:t>检验依据</w:t>
      </w:r>
    </w:p>
    <w:p w14:paraId="14E559C9">
      <w:pPr>
        <w:pStyle w:val="4"/>
        <w:spacing w:before="304" w:line="229" w:lineRule="auto"/>
        <w:ind w:left="3281"/>
        <w:outlineLvl w:val="0"/>
        <w:rPr>
          <w:rFonts w:hint="eastAsia" w:ascii="宋体" w:hAnsi="宋体" w:eastAsia="宋体" w:cs="宋体"/>
          <w:sz w:val="21"/>
          <w:szCs w:val="21"/>
        </w:rPr>
      </w:pPr>
      <w:r>
        <w:rPr>
          <w:rFonts w:hint="eastAsia" w:ascii="宋体" w:hAnsi="宋体" w:eastAsia="宋体" w:cs="宋体"/>
          <w:spacing w:val="7"/>
          <w:sz w:val="21"/>
          <w:szCs w:val="21"/>
        </w:rPr>
        <w:t>表</w:t>
      </w:r>
      <w:r>
        <w:rPr>
          <w:rFonts w:hint="eastAsia" w:ascii="宋体" w:hAnsi="宋体" w:eastAsia="宋体" w:cs="宋体"/>
          <w:spacing w:val="-35"/>
          <w:sz w:val="21"/>
          <w:szCs w:val="21"/>
        </w:rPr>
        <w:t xml:space="preserve"> </w:t>
      </w:r>
      <w:r>
        <w:rPr>
          <w:rFonts w:hint="eastAsia" w:ascii="宋体" w:hAnsi="宋体" w:eastAsia="宋体" w:cs="宋体"/>
          <w:spacing w:val="-35"/>
          <w:sz w:val="21"/>
          <w:szCs w:val="21"/>
          <w:lang w:val="en-US" w:eastAsia="zh-CN"/>
        </w:rPr>
        <w:t>2</w:t>
      </w:r>
      <w:r>
        <w:rPr>
          <w:rFonts w:hint="eastAsia" w:ascii="宋体" w:hAnsi="宋体" w:eastAsia="宋体" w:cs="宋体"/>
          <w:spacing w:val="7"/>
          <w:sz w:val="21"/>
          <w:szCs w:val="21"/>
        </w:rPr>
        <w:t xml:space="preserve">  建筑保温砂浆检验项目</w:t>
      </w:r>
    </w:p>
    <w:tbl>
      <w:tblPr>
        <w:tblStyle w:val="7"/>
        <w:tblW w:w="8314"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1"/>
        <w:gridCol w:w="3625"/>
        <w:gridCol w:w="3698"/>
      </w:tblGrid>
      <w:tr w14:paraId="02B42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1" w:type="dxa"/>
            <w:vAlign w:val="top"/>
          </w:tcPr>
          <w:p w14:paraId="1326FAC0">
            <w:pPr>
              <w:spacing w:before="127" w:line="231" w:lineRule="auto"/>
              <w:ind w:left="291"/>
              <w:rPr>
                <w:rFonts w:hint="eastAsia" w:ascii="宋体" w:hAnsi="宋体" w:eastAsia="宋体" w:cs="宋体"/>
                <w:sz w:val="21"/>
                <w:szCs w:val="21"/>
              </w:rPr>
            </w:pPr>
            <w:r>
              <w:rPr>
                <w:rFonts w:hint="eastAsia" w:ascii="宋体" w:hAnsi="宋体" w:eastAsia="宋体" w:cs="宋体"/>
                <w:spacing w:val="4"/>
                <w:sz w:val="21"/>
                <w:szCs w:val="21"/>
              </w:rPr>
              <w:t>序号</w:t>
            </w:r>
          </w:p>
        </w:tc>
        <w:tc>
          <w:tcPr>
            <w:tcW w:w="3625" w:type="dxa"/>
            <w:vAlign w:val="top"/>
          </w:tcPr>
          <w:p w14:paraId="10A75262">
            <w:pPr>
              <w:spacing w:before="126" w:line="230" w:lineRule="auto"/>
              <w:ind w:left="1395"/>
              <w:rPr>
                <w:rFonts w:hint="eastAsia" w:ascii="宋体" w:hAnsi="宋体" w:eastAsia="宋体" w:cs="宋体"/>
                <w:sz w:val="21"/>
                <w:szCs w:val="21"/>
              </w:rPr>
            </w:pPr>
            <w:r>
              <w:rPr>
                <w:rFonts w:hint="eastAsia" w:ascii="宋体" w:hAnsi="宋体" w:eastAsia="宋体" w:cs="宋体"/>
                <w:spacing w:val="8"/>
                <w:sz w:val="21"/>
                <w:szCs w:val="21"/>
              </w:rPr>
              <w:t>检验项目</w:t>
            </w:r>
          </w:p>
        </w:tc>
        <w:tc>
          <w:tcPr>
            <w:tcW w:w="3698" w:type="dxa"/>
            <w:vAlign w:val="top"/>
          </w:tcPr>
          <w:p w14:paraId="51DD75A8">
            <w:pPr>
              <w:spacing w:before="126" w:line="229" w:lineRule="auto"/>
              <w:ind w:left="1430"/>
              <w:rPr>
                <w:rFonts w:hint="eastAsia" w:ascii="宋体" w:hAnsi="宋体" w:eastAsia="宋体" w:cs="宋体"/>
                <w:sz w:val="21"/>
                <w:szCs w:val="21"/>
              </w:rPr>
            </w:pPr>
            <w:r>
              <w:rPr>
                <w:rFonts w:hint="eastAsia" w:ascii="宋体" w:hAnsi="宋体" w:eastAsia="宋体" w:cs="宋体"/>
                <w:spacing w:val="8"/>
                <w:sz w:val="21"/>
                <w:szCs w:val="21"/>
              </w:rPr>
              <w:t>检验方法</w:t>
            </w:r>
          </w:p>
        </w:tc>
      </w:tr>
      <w:tr w14:paraId="3E681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1" w:type="dxa"/>
            <w:vAlign w:val="top"/>
          </w:tcPr>
          <w:p w14:paraId="6417ADA6">
            <w:pPr>
              <w:pStyle w:val="8"/>
              <w:spacing w:before="121" w:line="271" w:lineRule="exact"/>
              <w:ind w:left="465"/>
              <w:rPr>
                <w:rFonts w:hint="eastAsia" w:ascii="宋体" w:hAnsi="宋体" w:eastAsia="宋体" w:cs="宋体"/>
                <w:sz w:val="21"/>
                <w:szCs w:val="21"/>
              </w:rPr>
            </w:pPr>
            <w:r>
              <w:rPr>
                <w:rFonts w:hint="eastAsia" w:ascii="宋体" w:hAnsi="宋体" w:eastAsia="宋体" w:cs="宋体"/>
                <w:position w:val="1"/>
                <w:sz w:val="21"/>
                <w:szCs w:val="21"/>
              </w:rPr>
              <w:t>1</w:t>
            </w:r>
          </w:p>
        </w:tc>
        <w:tc>
          <w:tcPr>
            <w:tcW w:w="3625" w:type="dxa"/>
            <w:vAlign w:val="top"/>
          </w:tcPr>
          <w:p w14:paraId="64F0E2B3">
            <w:pPr>
              <w:pStyle w:val="8"/>
              <w:spacing w:before="122" w:line="229" w:lineRule="auto"/>
              <w:ind w:left="1500"/>
              <w:rPr>
                <w:rFonts w:hint="eastAsia" w:ascii="宋体" w:hAnsi="宋体" w:eastAsia="宋体" w:cs="宋体"/>
                <w:sz w:val="21"/>
                <w:szCs w:val="21"/>
              </w:rPr>
            </w:pPr>
            <w:r>
              <w:rPr>
                <w:rFonts w:hint="eastAsia" w:ascii="宋体" w:hAnsi="宋体" w:eastAsia="宋体" w:cs="宋体"/>
                <w:spacing w:val="6"/>
                <w:sz w:val="21"/>
                <w:szCs w:val="21"/>
              </w:rPr>
              <w:t>放射性</w:t>
            </w:r>
          </w:p>
        </w:tc>
        <w:tc>
          <w:tcPr>
            <w:tcW w:w="3698" w:type="dxa"/>
            <w:vAlign w:val="top"/>
          </w:tcPr>
          <w:p w14:paraId="155DB237">
            <w:pPr>
              <w:pStyle w:val="8"/>
              <w:spacing w:before="121" w:line="270" w:lineRule="exact"/>
              <w:ind w:left="1221"/>
              <w:rPr>
                <w:rFonts w:hint="eastAsia" w:ascii="宋体" w:hAnsi="宋体" w:eastAsia="宋体" w:cs="宋体"/>
                <w:sz w:val="21"/>
                <w:szCs w:val="21"/>
              </w:rPr>
            </w:pPr>
            <w:r>
              <w:rPr>
                <w:rFonts w:hint="eastAsia" w:ascii="宋体" w:hAnsi="宋体" w:eastAsia="宋体" w:cs="宋体"/>
                <w:position w:val="1"/>
                <w:sz w:val="21"/>
                <w:szCs w:val="21"/>
              </w:rPr>
              <w:t>GB</w:t>
            </w:r>
            <w:r>
              <w:rPr>
                <w:rFonts w:hint="eastAsia" w:ascii="宋体" w:hAnsi="宋体" w:eastAsia="宋体" w:cs="宋体"/>
                <w:spacing w:val="5"/>
                <w:position w:val="1"/>
                <w:sz w:val="21"/>
                <w:szCs w:val="21"/>
              </w:rPr>
              <w:t xml:space="preserve"> 6566-2010</w:t>
            </w:r>
          </w:p>
        </w:tc>
      </w:tr>
      <w:tr w14:paraId="2EAF8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991" w:type="dxa"/>
            <w:vAlign w:val="top"/>
          </w:tcPr>
          <w:p w14:paraId="5670C022">
            <w:pPr>
              <w:pStyle w:val="8"/>
              <w:spacing w:before="124" w:line="271" w:lineRule="exact"/>
              <w:ind w:left="452"/>
              <w:rPr>
                <w:rFonts w:hint="eastAsia" w:ascii="宋体" w:hAnsi="宋体" w:eastAsia="宋体" w:cs="宋体"/>
                <w:sz w:val="21"/>
                <w:szCs w:val="21"/>
              </w:rPr>
            </w:pPr>
            <w:r>
              <w:rPr>
                <w:rFonts w:hint="eastAsia" w:ascii="宋体" w:hAnsi="宋体" w:eastAsia="宋体" w:cs="宋体"/>
                <w:position w:val="1"/>
                <w:sz w:val="21"/>
                <w:szCs w:val="21"/>
              </w:rPr>
              <w:t>2</w:t>
            </w:r>
          </w:p>
        </w:tc>
        <w:tc>
          <w:tcPr>
            <w:tcW w:w="3625" w:type="dxa"/>
            <w:vAlign w:val="top"/>
          </w:tcPr>
          <w:p w14:paraId="0E43214D">
            <w:pPr>
              <w:pStyle w:val="8"/>
              <w:spacing w:before="124" w:line="228" w:lineRule="auto"/>
              <w:ind w:left="1500"/>
              <w:rPr>
                <w:rFonts w:hint="eastAsia" w:ascii="宋体" w:hAnsi="宋体" w:eastAsia="宋体" w:cs="宋体"/>
                <w:sz w:val="21"/>
                <w:szCs w:val="21"/>
              </w:rPr>
            </w:pPr>
            <w:r>
              <w:rPr>
                <w:rFonts w:hint="eastAsia" w:ascii="宋体" w:hAnsi="宋体" w:eastAsia="宋体" w:cs="宋体"/>
                <w:spacing w:val="7"/>
                <w:sz w:val="21"/>
                <w:szCs w:val="21"/>
              </w:rPr>
              <w:t>干密度</w:t>
            </w:r>
          </w:p>
        </w:tc>
        <w:tc>
          <w:tcPr>
            <w:tcW w:w="3698" w:type="dxa"/>
            <w:vAlign w:val="top"/>
          </w:tcPr>
          <w:p w14:paraId="5A572478">
            <w:pPr>
              <w:pStyle w:val="8"/>
              <w:spacing w:before="124" w:line="233" w:lineRule="auto"/>
              <w:ind w:left="1063"/>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20473-2021</w:t>
            </w:r>
          </w:p>
        </w:tc>
      </w:tr>
      <w:tr w14:paraId="73FDC4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91" w:type="dxa"/>
            <w:vAlign w:val="top"/>
          </w:tcPr>
          <w:p w14:paraId="40976AF3">
            <w:pPr>
              <w:pStyle w:val="8"/>
              <w:spacing w:before="169" w:line="269" w:lineRule="exact"/>
              <w:ind w:left="453"/>
              <w:rPr>
                <w:rFonts w:hint="eastAsia" w:ascii="宋体" w:hAnsi="宋体" w:eastAsia="宋体" w:cs="宋体"/>
                <w:sz w:val="21"/>
                <w:szCs w:val="21"/>
              </w:rPr>
            </w:pPr>
            <w:r>
              <w:rPr>
                <w:rFonts w:hint="eastAsia" w:ascii="宋体" w:hAnsi="宋体" w:eastAsia="宋体" w:cs="宋体"/>
                <w:position w:val="1"/>
                <w:sz w:val="21"/>
                <w:szCs w:val="21"/>
              </w:rPr>
              <w:t>3</w:t>
            </w:r>
          </w:p>
        </w:tc>
        <w:tc>
          <w:tcPr>
            <w:tcW w:w="3625" w:type="dxa"/>
            <w:vAlign w:val="top"/>
          </w:tcPr>
          <w:p w14:paraId="1AF5521C">
            <w:pPr>
              <w:pStyle w:val="8"/>
              <w:spacing w:before="169" w:line="228" w:lineRule="auto"/>
              <w:ind w:left="1397"/>
              <w:rPr>
                <w:rFonts w:hint="eastAsia" w:ascii="宋体" w:hAnsi="宋体" w:eastAsia="宋体" w:cs="宋体"/>
                <w:sz w:val="21"/>
                <w:szCs w:val="21"/>
              </w:rPr>
            </w:pPr>
            <w:r>
              <w:rPr>
                <w:rFonts w:hint="eastAsia" w:ascii="宋体" w:hAnsi="宋体" w:eastAsia="宋体" w:cs="宋体"/>
                <w:spacing w:val="7"/>
                <w:sz w:val="21"/>
                <w:szCs w:val="21"/>
              </w:rPr>
              <w:t>抗压强度</w:t>
            </w:r>
          </w:p>
        </w:tc>
        <w:tc>
          <w:tcPr>
            <w:tcW w:w="3698" w:type="dxa"/>
            <w:vAlign w:val="top"/>
          </w:tcPr>
          <w:p w14:paraId="4D5271FA">
            <w:pPr>
              <w:pStyle w:val="8"/>
              <w:spacing w:before="32" w:line="233" w:lineRule="auto"/>
              <w:ind w:left="1063"/>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20473-2021</w:t>
            </w:r>
          </w:p>
          <w:p w14:paraId="488EA54A">
            <w:pPr>
              <w:pStyle w:val="8"/>
              <w:spacing w:before="20" w:line="215" w:lineRule="auto"/>
              <w:ind w:left="1115"/>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4"/>
                <w:sz w:val="21"/>
                <w:szCs w:val="21"/>
              </w:rPr>
              <w:t>/T</w:t>
            </w:r>
            <w:r>
              <w:rPr>
                <w:rFonts w:hint="eastAsia" w:ascii="宋体" w:hAnsi="宋体" w:eastAsia="宋体" w:cs="宋体"/>
                <w:spacing w:val="19"/>
                <w:sz w:val="21"/>
                <w:szCs w:val="21"/>
              </w:rPr>
              <w:t xml:space="preserve"> </w:t>
            </w:r>
            <w:r>
              <w:rPr>
                <w:rFonts w:hint="eastAsia" w:ascii="宋体" w:hAnsi="宋体" w:eastAsia="宋体" w:cs="宋体"/>
                <w:spacing w:val="4"/>
                <w:sz w:val="21"/>
                <w:szCs w:val="21"/>
              </w:rPr>
              <w:t>5486-2008</w:t>
            </w:r>
          </w:p>
        </w:tc>
      </w:tr>
      <w:tr w14:paraId="3394B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991" w:type="dxa"/>
            <w:vAlign w:val="top"/>
          </w:tcPr>
          <w:p w14:paraId="2D1E5D40">
            <w:pPr>
              <w:pStyle w:val="8"/>
              <w:spacing w:before="306" w:line="271" w:lineRule="exact"/>
              <w:ind w:left="448"/>
              <w:rPr>
                <w:rFonts w:hint="eastAsia" w:ascii="宋体" w:hAnsi="宋体" w:eastAsia="宋体" w:cs="宋体"/>
                <w:sz w:val="21"/>
                <w:szCs w:val="21"/>
              </w:rPr>
            </w:pPr>
            <w:r>
              <w:rPr>
                <w:rFonts w:hint="eastAsia" w:ascii="宋体" w:hAnsi="宋体" w:eastAsia="宋体" w:cs="宋体"/>
                <w:position w:val="1"/>
                <w:sz w:val="21"/>
                <w:szCs w:val="21"/>
              </w:rPr>
              <w:t>4</w:t>
            </w:r>
          </w:p>
        </w:tc>
        <w:tc>
          <w:tcPr>
            <w:tcW w:w="3625" w:type="dxa"/>
            <w:vAlign w:val="center"/>
          </w:tcPr>
          <w:p w14:paraId="115E166C">
            <w:pPr>
              <w:pStyle w:val="8"/>
              <w:spacing w:before="169" w:line="228" w:lineRule="auto"/>
              <w:jc w:val="center"/>
              <w:rPr>
                <w:rFonts w:hint="eastAsia" w:ascii="宋体" w:hAnsi="宋体" w:eastAsia="宋体" w:cs="宋体"/>
                <w:spacing w:val="7"/>
                <w:sz w:val="21"/>
                <w:szCs w:val="21"/>
              </w:rPr>
            </w:pPr>
            <w:r>
              <w:rPr>
                <w:rFonts w:hint="eastAsia" w:ascii="宋体" w:hAnsi="宋体" w:eastAsia="宋体" w:cs="宋体"/>
                <w:spacing w:val="7"/>
                <w:sz w:val="21"/>
                <w:szCs w:val="21"/>
              </w:rPr>
              <w:t>抗冻性</w:t>
            </w:r>
          </w:p>
        </w:tc>
        <w:tc>
          <w:tcPr>
            <w:tcW w:w="3698" w:type="dxa"/>
            <w:vAlign w:val="center"/>
          </w:tcPr>
          <w:p w14:paraId="0C0B2878">
            <w:pPr>
              <w:pStyle w:val="8"/>
              <w:spacing w:before="169" w:line="228" w:lineRule="auto"/>
              <w:jc w:val="center"/>
              <w:rPr>
                <w:rFonts w:hint="eastAsia" w:ascii="宋体" w:hAnsi="宋体" w:eastAsia="宋体" w:cs="宋体"/>
                <w:spacing w:val="7"/>
                <w:sz w:val="21"/>
                <w:szCs w:val="21"/>
              </w:rPr>
            </w:pPr>
            <w:r>
              <w:rPr>
                <w:rFonts w:hint="eastAsia" w:ascii="宋体" w:hAnsi="宋体" w:eastAsia="宋体" w:cs="宋体"/>
                <w:spacing w:val="7"/>
                <w:sz w:val="21"/>
                <w:szCs w:val="21"/>
              </w:rPr>
              <w:t>GB/T20473-2021</w:t>
            </w:r>
          </w:p>
        </w:tc>
      </w:tr>
      <w:tr w14:paraId="5C179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991" w:type="dxa"/>
            <w:vAlign w:val="top"/>
          </w:tcPr>
          <w:p w14:paraId="5A12CA3A">
            <w:pPr>
              <w:pStyle w:val="8"/>
              <w:spacing w:before="210" w:line="269" w:lineRule="exact"/>
              <w:ind w:left="453"/>
              <w:rPr>
                <w:rFonts w:hint="eastAsia" w:ascii="宋体" w:hAnsi="宋体" w:eastAsia="宋体" w:cs="宋体"/>
                <w:sz w:val="21"/>
                <w:szCs w:val="21"/>
              </w:rPr>
            </w:pPr>
            <w:r>
              <w:rPr>
                <w:rFonts w:hint="eastAsia" w:ascii="宋体" w:hAnsi="宋体" w:eastAsia="宋体" w:cs="宋体"/>
                <w:position w:val="1"/>
                <w:sz w:val="21"/>
                <w:szCs w:val="21"/>
              </w:rPr>
              <w:t>5</w:t>
            </w:r>
          </w:p>
        </w:tc>
        <w:tc>
          <w:tcPr>
            <w:tcW w:w="3625" w:type="dxa"/>
            <w:vAlign w:val="center"/>
          </w:tcPr>
          <w:p w14:paraId="2DC7C27A">
            <w:pPr>
              <w:pStyle w:val="8"/>
              <w:spacing w:before="169" w:line="228" w:lineRule="auto"/>
              <w:jc w:val="center"/>
              <w:rPr>
                <w:rFonts w:hint="eastAsia" w:ascii="宋体" w:hAnsi="宋体" w:eastAsia="宋体" w:cs="宋体"/>
                <w:spacing w:val="7"/>
                <w:sz w:val="21"/>
                <w:szCs w:val="21"/>
              </w:rPr>
            </w:pPr>
            <w:r>
              <w:rPr>
                <w:rFonts w:hint="eastAsia" w:ascii="宋体" w:hAnsi="宋体" w:eastAsia="宋体" w:cs="宋体"/>
                <w:spacing w:val="7"/>
                <w:sz w:val="21"/>
                <w:szCs w:val="21"/>
              </w:rPr>
              <w:t>拉伸粘结强度</w:t>
            </w:r>
          </w:p>
        </w:tc>
        <w:tc>
          <w:tcPr>
            <w:tcW w:w="3698" w:type="dxa"/>
            <w:vAlign w:val="center"/>
          </w:tcPr>
          <w:p w14:paraId="26E5FC9E">
            <w:pPr>
              <w:pStyle w:val="8"/>
              <w:spacing w:before="169" w:line="228" w:lineRule="auto"/>
              <w:jc w:val="center"/>
              <w:rPr>
                <w:rFonts w:hint="eastAsia" w:ascii="宋体" w:hAnsi="宋体" w:eastAsia="宋体" w:cs="宋体"/>
                <w:spacing w:val="7"/>
                <w:sz w:val="21"/>
                <w:szCs w:val="21"/>
              </w:rPr>
            </w:pPr>
            <w:r>
              <w:rPr>
                <w:rFonts w:hint="eastAsia" w:ascii="宋体" w:hAnsi="宋体" w:eastAsia="宋体" w:cs="宋体"/>
                <w:spacing w:val="7"/>
                <w:sz w:val="21"/>
                <w:szCs w:val="21"/>
              </w:rPr>
              <w:t>GB/T 20473-2021</w:t>
            </w:r>
          </w:p>
        </w:tc>
      </w:tr>
      <w:tr w14:paraId="35129B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991" w:type="dxa"/>
            <w:vAlign w:val="top"/>
          </w:tcPr>
          <w:p w14:paraId="0F6C0D84">
            <w:pPr>
              <w:pStyle w:val="8"/>
              <w:spacing w:before="101" w:line="269" w:lineRule="exact"/>
              <w:ind w:left="451"/>
              <w:rPr>
                <w:rFonts w:hint="eastAsia" w:ascii="宋体" w:hAnsi="宋体" w:eastAsia="宋体" w:cs="宋体"/>
                <w:sz w:val="21"/>
                <w:szCs w:val="21"/>
              </w:rPr>
            </w:pPr>
            <w:r>
              <w:rPr>
                <w:rFonts w:hint="eastAsia" w:ascii="宋体" w:hAnsi="宋体" w:eastAsia="宋体" w:cs="宋体"/>
                <w:position w:val="1"/>
                <w:sz w:val="21"/>
                <w:szCs w:val="21"/>
              </w:rPr>
              <w:t>6</w:t>
            </w:r>
          </w:p>
        </w:tc>
        <w:tc>
          <w:tcPr>
            <w:tcW w:w="3625" w:type="dxa"/>
            <w:vAlign w:val="center"/>
          </w:tcPr>
          <w:p w14:paraId="30A3CE92">
            <w:pPr>
              <w:pStyle w:val="8"/>
              <w:spacing w:before="101" w:line="228" w:lineRule="auto"/>
              <w:jc w:val="center"/>
              <w:rPr>
                <w:rFonts w:hint="eastAsia" w:ascii="宋体" w:hAnsi="宋体" w:eastAsia="宋体" w:cs="宋体"/>
                <w:sz w:val="21"/>
                <w:szCs w:val="21"/>
              </w:rPr>
            </w:pPr>
            <w:r>
              <w:rPr>
                <w:rFonts w:hint="eastAsia" w:ascii="宋体" w:hAnsi="宋体" w:eastAsia="宋体" w:cs="宋体"/>
                <w:spacing w:val="7"/>
                <w:sz w:val="21"/>
                <w:szCs w:val="21"/>
              </w:rPr>
              <w:t>吸水性</w:t>
            </w:r>
          </w:p>
        </w:tc>
        <w:tc>
          <w:tcPr>
            <w:tcW w:w="3698" w:type="dxa"/>
            <w:vAlign w:val="center"/>
          </w:tcPr>
          <w:p w14:paraId="1801B39C">
            <w:pPr>
              <w:pStyle w:val="8"/>
              <w:spacing w:before="101" w:line="269" w:lineRule="exact"/>
              <w:jc w:val="center"/>
              <w:rPr>
                <w:rFonts w:hint="eastAsia" w:ascii="宋体" w:hAnsi="宋体" w:eastAsia="宋体" w:cs="宋体"/>
                <w:sz w:val="21"/>
                <w:szCs w:val="21"/>
              </w:rPr>
            </w:pPr>
            <w:r>
              <w:rPr>
                <w:rFonts w:hint="eastAsia" w:ascii="宋体" w:hAnsi="宋体" w:eastAsia="宋体" w:cs="宋体"/>
                <w:position w:val="1"/>
                <w:sz w:val="21"/>
                <w:szCs w:val="21"/>
              </w:rPr>
              <w:t>GB/T20473-2021GB/T5486-2008</w:t>
            </w:r>
          </w:p>
        </w:tc>
      </w:tr>
    </w:tbl>
    <w:p w14:paraId="15DDE303">
      <w:pPr>
        <w:pStyle w:val="4"/>
        <w:spacing w:before="302" w:line="223" w:lineRule="auto"/>
        <w:ind w:left="2950"/>
        <w:outlineLvl w:val="0"/>
        <w:rPr>
          <w:rFonts w:hint="eastAsia" w:ascii="宋体" w:hAnsi="宋体" w:eastAsia="宋体" w:cs="宋体"/>
          <w:sz w:val="21"/>
          <w:szCs w:val="21"/>
        </w:rPr>
      </w:pPr>
      <w:r>
        <w:rPr>
          <w:rFonts w:hint="eastAsia" w:ascii="宋体" w:hAnsi="宋体" w:eastAsia="宋体" w:cs="宋体"/>
          <w:spacing w:val="7"/>
          <w:sz w:val="21"/>
          <w:szCs w:val="21"/>
        </w:rPr>
        <w:t>表</w:t>
      </w:r>
      <w:r>
        <w:rPr>
          <w:rFonts w:hint="eastAsia" w:ascii="宋体" w:hAnsi="宋体" w:eastAsia="宋体" w:cs="宋体"/>
          <w:spacing w:val="-39"/>
          <w:sz w:val="21"/>
          <w:szCs w:val="21"/>
        </w:rPr>
        <w:t xml:space="preserve"> </w:t>
      </w:r>
      <w:r>
        <w:rPr>
          <w:rFonts w:hint="eastAsia" w:ascii="宋体" w:hAnsi="宋体" w:eastAsia="宋体" w:cs="宋体"/>
          <w:spacing w:val="-39"/>
          <w:sz w:val="21"/>
          <w:szCs w:val="21"/>
          <w:lang w:val="en-US" w:eastAsia="zh-CN"/>
        </w:rPr>
        <w:t>3</w:t>
      </w:r>
      <w:r>
        <w:rPr>
          <w:rFonts w:hint="eastAsia" w:ascii="宋体" w:hAnsi="宋体" w:eastAsia="宋体" w:cs="宋体"/>
          <w:spacing w:val="7"/>
          <w:sz w:val="21"/>
          <w:szCs w:val="21"/>
        </w:rPr>
        <w:t xml:space="preserve">  膨胀珍珠岩检验项目</w:t>
      </w:r>
    </w:p>
    <w:tbl>
      <w:tblPr>
        <w:tblStyle w:val="7"/>
        <w:tblW w:w="8314"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1"/>
        <w:gridCol w:w="3625"/>
        <w:gridCol w:w="3698"/>
      </w:tblGrid>
      <w:tr w14:paraId="57FA1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1" w:type="dxa"/>
            <w:vAlign w:val="top"/>
          </w:tcPr>
          <w:p w14:paraId="65C12686">
            <w:pPr>
              <w:spacing w:before="125" w:line="231" w:lineRule="auto"/>
              <w:ind w:left="291"/>
              <w:rPr>
                <w:rFonts w:hint="eastAsia" w:ascii="宋体" w:hAnsi="宋体" w:eastAsia="宋体" w:cs="宋体"/>
                <w:sz w:val="21"/>
                <w:szCs w:val="21"/>
              </w:rPr>
            </w:pPr>
            <w:r>
              <w:rPr>
                <w:rFonts w:hint="eastAsia" w:ascii="宋体" w:hAnsi="宋体" w:eastAsia="宋体" w:cs="宋体"/>
                <w:spacing w:val="4"/>
                <w:sz w:val="21"/>
                <w:szCs w:val="21"/>
              </w:rPr>
              <w:t>序号</w:t>
            </w:r>
          </w:p>
        </w:tc>
        <w:tc>
          <w:tcPr>
            <w:tcW w:w="3625" w:type="dxa"/>
            <w:vAlign w:val="top"/>
          </w:tcPr>
          <w:p w14:paraId="007EE3D8">
            <w:pPr>
              <w:spacing w:before="125" w:line="230" w:lineRule="auto"/>
              <w:ind w:left="1395"/>
              <w:rPr>
                <w:rFonts w:hint="eastAsia" w:ascii="宋体" w:hAnsi="宋体" w:eastAsia="宋体" w:cs="宋体"/>
                <w:sz w:val="21"/>
                <w:szCs w:val="21"/>
              </w:rPr>
            </w:pPr>
            <w:r>
              <w:rPr>
                <w:rFonts w:hint="eastAsia" w:ascii="宋体" w:hAnsi="宋体" w:eastAsia="宋体" w:cs="宋体"/>
                <w:spacing w:val="8"/>
                <w:sz w:val="21"/>
                <w:szCs w:val="21"/>
              </w:rPr>
              <w:t>检验项目</w:t>
            </w:r>
          </w:p>
        </w:tc>
        <w:tc>
          <w:tcPr>
            <w:tcW w:w="3698" w:type="dxa"/>
            <w:vAlign w:val="top"/>
          </w:tcPr>
          <w:p w14:paraId="6C1F1062">
            <w:pPr>
              <w:spacing w:before="125" w:line="229" w:lineRule="auto"/>
              <w:ind w:left="1430"/>
              <w:rPr>
                <w:rFonts w:hint="eastAsia" w:ascii="宋体" w:hAnsi="宋体" w:eastAsia="宋体" w:cs="宋体"/>
                <w:sz w:val="21"/>
                <w:szCs w:val="21"/>
              </w:rPr>
            </w:pPr>
            <w:r>
              <w:rPr>
                <w:rFonts w:hint="eastAsia" w:ascii="宋体" w:hAnsi="宋体" w:eastAsia="宋体" w:cs="宋体"/>
                <w:spacing w:val="8"/>
                <w:sz w:val="21"/>
                <w:szCs w:val="21"/>
              </w:rPr>
              <w:t>检验方法</w:t>
            </w:r>
          </w:p>
        </w:tc>
      </w:tr>
      <w:tr w14:paraId="367DBD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1" w:type="dxa"/>
            <w:vAlign w:val="top"/>
          </w:tcPr>
          <w:p w14:paraId="7D86CF66">
            <w:pPr>
              <w:pStyle w:val="8"/>
              <w:spacing w:before="122" w:line="271" w:lineRule="exact"/>
              <w:ind w:left="465"/>
              <w:rPr>
                <w:rFonts w:hint="eastAsia" w:ascii="宋体" w:hAnsi="宋体" w:eastAsia="宋体" w:cs="宋体"/>
                <w:sz w:val="21"/>
                <w:szCs w:val="21"/>
              </w:rPr>
            </w:pPr>
            <w:r>
              <w:rPr>
                <w:rFonts w:hint="eastAsia" w:ascii="宋体" w:hAnsi="宋体" w:eastAsia="宋体" w:cs="宋体"/>
                <w:position w:val="1"/>
                <w:sz w:val="21"/>
                <w:szCs w:val="21"/>
              </w:rPr>
              <w:t>1</w:t>
            </w:r>
          </w:p>
        </w:tc>
        <w:tc>
          <w:tcPr>
            <w:tcW w:w="3625" w:type="dxa"/>
            <w:vAlign w:val="top"/>
          </w:tcPr>
          <w:p w14:paraId="49D0AED4">
            <w:pPr>
              <w:pStyle w:val="8"/>
              <w:spacing w:before="123" w:line="229" w:lineRule="auto"/>
              <w:ind w:left="1398"/>
              <w:rPr>
                <w:rFonts w:hint="eastAsia" w:ascii="宋体" w:hAnsi="宋体" w:eastAsia="宋体" w:cs="宋体"/>
                <w:sz w:val="21"/>
                <w:szCs w:val="21"/>
              </w:rPr>
            </w:pPr>
            <w:r>
              <w:rPr>
                <w:rFonts w:hint="eastAsia" w:ascii="宋体" w:hAnsi="宋体" w:eastAsia="宋体" w:cs="宋体"/>
                <w:spacing w:val="7"/>
                <w:sz w:val="21"/>
                <w:szCs w:val="21"/>
              </w:rPr>
              <w:t>堆积密度</w:t>
            </w:r>
          </w:p>
        </w:tc>
        <w:tc>
          <w:tcPr>
            <w:tcW w:w="3698" w:type="dxa"/>
            <w:vAlign w:val="top"/>
          </w:tcPr>
          <w:p w14:paraId="6FF62004">
            <w:pPr>
              <w:pStyle w:val="8"/>
              <w:spacing w:before="122" w:line="227" w:lineRule="auto"/>
              <w:ind w:left="1170"/>
              <w:rPr>
                <w:rFonts w:hint="eastAsia" w:ascii="宋体" w:hAnsi="宋体" w:eastAsia="宋体" w:cs="宋体"/>
                <w:sz w:val="21"/>
                <w:szCs w:val="21"/>
              </w:rPr>
            </w:pPr>
            <w:r>
              <w:rPr>
                <w:rFonts w:hint="eastAsia" w:ascii="宋体" w:hAnsi="宋体" w:eastAsia="宋体" w:cs="宋体"/>
                <w:sz w:val="21"/>
                <w:szCs w:val="21"/>
              </w:rPr>
              <w:t>JC</w:t>
            </w:r>
            <w:r>
              <w:rPr>
                <w:rFonts w:hint="eastAsia" w:ascii="宋体" w:hAnsi="宋体" w:eastAsia="宋体" w:cs="宋体"/>
                <w:spacing w:val="5"/>
                <w:sz w:val="21"/>
                <w:szCs w:val="21"/>
              </w:rPr>
              <w:t>/T 209-2012</w:t>
            </w:r>
          </w:p>
        </w:tc>
      </w:tr>
      <w:tr w14:paraId="086008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1" w:type="dxa"/>
            <w:vAlign w:val="top"/>
          </w:tcPr>
          <w:p w14:paraId="0A4DE968">
            <w:pPr>
              <w:pStyle w:val="8"/>
              <w:spacing w:before="123" w:line="270" w:lineRule="exact"/>
              <w:ind w:left="452"/>
              <w:rPr>
                <w:rFonts w:hint="eastAsia" w:ascii="宋体" w:hAnsi="宋体" w:eastAsia="宋体" w:cs="宋体"/>
                <w:sz w:val="21"/>
                <w:szCs w:val="21"/>
              </w:rPr>
            </w:pPr>
            <w:r>
              <w:rPr>
                <w:rFonts w:hint="eastAsia" w:ascii="宋体" w:hAnsi="宋体" w:eastAsia="宋体" w:cs="宋体"/>
                <w:position w:val="1"/>
                <w:sz w:val="21"/>
                <w:szCs w:val="21"/>
              </w:rPr>
              <w:t>2</w:t>
            </w:r>
          </w:p>
        </w:tc>
        <w:tc>
          <w:tcPr>
            <w:tcW w:w="3625" w:type="dxa"/>
            <w:vAlign w:val="top"/>
          </w:tcPr>
          <w:p w14:paraId="636AB3BF">
            <w:pPr>
              <w:pStyle w:val="8"/>
              <w:spacing w:before="123" w:line="228" w:lineRule="auto"/>
              <w:ind w:left="1292"/>
              <w:rPr>
                <w:rFonts w:hint="eastAsia" w:ascii="宋体" w:hAnsi="宋体" w:eastAsia="宋体" w:cs="宋体"/>
                <w:sz w:val="21"/>
                <w:szCs w:val="21"/>
              </w:rPr>
            </w:pPr>
            <w:r>
              <w:rPr>
                <w:rFonts w:hint="eastAsia" w:ascii="宋体" w:hAnsi="宋体" w:eastAsia="宋体" w:cs="宋体"/>
                <w:spacing w:val="7"/>
                <w:sz w:val="21"/>
                <w:szCs w:val="21"/>
              </w:rPr>
              <w:t>质量含湿率</w:t>
            </w:r>
          </w:p>
        </w:tc>
        <w:tc>
          <w:tcPr>
            <w:tcW w:w="3698" w:type="dxa"/>
            <w:vAlign w:val="top"/>
          </w:tcPr>
          <w:p w14:paraId="736D2C93">
            <w:pPr>
              <w:pStyle w:val="8"/>
              <w:spacing w:before="123" w:line="233" w:lineRule="auto"/>
              <w:ind w:left="1063"/>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20313-2006</w:t>
            </w:r>
          </w:p>
        </w:tc>
      </w:tr>
      <w:tr w14:paraId="20874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1" w:type="dxa"/>
            <w:vAlign w:val="top"/>
          </w:tcPr>
          <w:p w14:paraId="0252CFEB">
            <w:pPr>
              <w:pStyle w:val="8"/>
              <w:spacing w:before="123" w:line="269" w:lineRule="exact"/>
              <w:ind w:left="453"/>
              <w:rPr>
                <w:rFonts w:hint="eastAsia" w:ascii="宋体" w:hAnsi="宋体" w:eastAsia="宋体" w:cs="宋体"/>
                <w:sz w:val="21"/>
                <w:szCs w:val="21"/>
              </w:rPr>
            </w:pPr>
            <w:r>
              <w:rPr>
                <w:rFonts w:hint="eastAsia" w:ascii="宋体" w:hAnsi="宋体" w:eastAsia="宋体" w:cs="宋体"/>
                <w:position w:val="1"/>
                <w:sz w:val="21"/>
                <w:szCs w:val="21"/>
              </w:rPr>
              <w:t>3</w:t>
            </w:r>
          </w:p>
        </w:tc>
        <w:tc>
          <w:tcPr>
            <w:tcW w:w="3625" w:type="dxa"/>
            <w:vAlign w:val="top"/>
          </w:tcPr>
          <w:p w14:paraId="5DED129A">
            <w:pPr>
              <w:pStyle w:val="8"/>
              <w:spacing w:before="123" w:line="229" w:lineRule="auto"/>
              <w:ind w:left="1606"/>
              <w:rPr>
                <w:rFonts w:hint="eastAsia" w:ascii="宋体" w:hAnsi="宋体" w:eastAsia="宋体" w:cs="宋体"/>
                <w:sz w:val="21"/>
                <w:szCs w:val="21"/>
              </w:rPr>
            </w:pPr>
            <w:r>
              <w:rPr>
                <w:rFonts w:hint="eastAsia" w:ascii="宋体" w:hAnsi="宋体" w:eastAsia="宋体" w:cs="宋体"/>
                <w:spacing w:val="4"/>
                <w:sz w:val="21"/>
                <w:szCs w:val="21"/>
              </w:rPr>
              <w:t>粒度</w:t>
            </w:r>
          </w:p>
        </w:tc>
        <w:tc>
          <w:tcPr>
            <w:tcW w:w="3698" w:type="dxa"/>
            <w:vAlign w:val="top"/>
          </w:tcPr>
          <w:p w14:paraId="19ABE53D">
            <w:pPr>
              <w:pStyle w:val="8"/>
              <w:spacing w:before="123" w:line="227" w:lineRule="auto"/>
              <w:ind w:left="1170"/>
              <w:rPr>
                <w:rFonts w:hint="eastAsia" w:ascii="宋体" w:hAnsi="宋体" w:eastAsia="宋体" w:cs="宋体"/>
                <w:sz w:val="21"/>
                <w:szCs w:val="21"/>
              </w:rPr>
            </w:pPr>
            <w:r>
              <w:rPr>
                <w:rFonts w:hint="eastAsia" w:ascii="宋体" w:hAnsi="宋体" w:eastAsia="宋体" w:cs="宋体"/>
                <w:sz w:val="21"/>
                <w:szCs w:val="21"/>
              </w:rPr>
              <w:t>JC</w:t>
            </w:r>
            <w:r>
              <w:rPr>
                <w:rFonts w:hint="eastAsia" w:ascii="宋体" w:hAnsi="宋体" w:eastAsia="宋体" w:cs="宋体"/>
                <w:spacing w:val="5"/>
                <w:sz w:val="21"/>
                <w:szCs w:val="21"/>
              </w:rPr>
              <w:t>/T 209-2012</w:t>
            </w:r>
          </w:p>
        </w:tc>
      </w:tr>
      <w:tr w14:paraId="07571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1" w:type="dxa"/>
            <w:vAlign w:val="top"/>
          </w:tcPr>
          <w:p w14:paraId="2B9EC6A5">
            <w:pPr>
              <w:pStyle w:val="8"/>
              <w:spacing w:before="125" w:line="269" w:lineRule="exact"/>
              <w:ind w:left="453"/>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3625" w:type="dxa"/>
            <w:vAlign w:val="top"/>
          </w:tcPr>
          <w:p w14:paraId="1B2A80EB">
            <w:pPr>
              <w:pStyle w:val="8"/>
              <w:spacing w:before="125" w:line="229" w:lineRule="auto"/>
              <w:ind w:left="1081"/>
              <w:rPr>
                <w:rFonts w:hint="eastAsia" w:ascii="宋体" w:hAnsi="宋体" w:eastAsia="宋体" w:cs="宋体"/>
                <w:sz w:val="21"/>
                <w:szCs w:val="21"/>
              </w:rPr>
            </w:pPr>
            <w:r>
              <w:rPr>
                <w:rFonts w:hint="eastAsia" w:ascii="宋体" w:hAnsi="宋体" w:eastAsia="宋体" w:cs="宋体"/>
                <w:spacing w:val="8"/>
                <w:sz w:val="21"/>
                <w:szCs w:val="21"/>
              </w:rPr>
              <w:t>堆积密度均匀性</w:t>
            </w:r>
          </w:p>
        </w:tc>
        <w:tc>
          <w:tcPr>
            <w:tcW w:w="3698" w:type="dxa"/>
            <w:vAlign w:val="top"/>
          </w:tcPr>
          <w:p w14:paraId="49E8EF11">
            <w:pPr>
              <w:pStyle w:val="8"/>
              <w:spacing w:before="125" w:line="227" w:lineRule="auto"/>
              <w:ind w:left="1170"/>
              <w:rPr>
                <w:rFonts w:hint="eastAsia" w:ascii="宋体" w:hAnsi="宋体" w:eastAsia="宋体" w:cs="宋体"/>
                <w:sz w:val="21"/>
                <w:szCs w:val="21"/>
              </w:rPr>
            </w:pPr>
            <w:r>
              <w:rPr>
                <w:rFonts w:hint="eastAsia" w:ascii="宋体" w:hAnsi="宋体" w:eastAsia="宋体" w:cs="宋体"/>
                <w:sz w:val="21"/>
                <w:szCs w:val="21"/>
              </w:rPr>
              <w:t>JC</w:t>
            </w:r>
            <w:r>
              <w:rPr>
                <w:rFonts w:hint="eastAsia" w:ascii="宋体" w:hAnsi="宋体" w:eastAsia="宋体" w:cs="宋体"/>
                <w:spacing w:val="5"/>
                <w:sz w:val="21"/>
                <w:szCs w:val="21"/>
              </w:rPr>
              <w:t>/T 209-2012</w:t>
            </w:r>
          </w:p>
        </w:tc>
      </w:tr>
    </w:tbl>
    <w:p w14:paraId="28CB4461">
      <w:pPr>
        <w:pStyle w:val="4"/>
        <w:spacing w:before="263" w:line="224" w:lineRule="auto"/>
        <w:ind w:left="2530"/>
        <w:outlineLvl w:val="0"/>
        <w:rPr>
          <w:rFonts w:hint="eastAsia" w:ascii="宋体" w:hAnsi="宋体" w:eastAsia="宋体" w:cs="宋体"/>
          <w:sz w:val="21"/>
          <w:szCs w:val="21"/>
        </w:rPr>
      </w:pPr>
      <w:r>
        <w:rPr>
          <w:rFonts w:hint="eastAsia" w:ascii="宋体" w:hAnsi="宋体" w:eastAsia="宋体" w:cs="宋体"/>
          <w:spacing w:val="8"/>
          <w:sz w:val="21"/>
          <w:szCs w:val="21"/>
        </w:rPr>
        <w:t>表</w:t>
      </w:r>
      <w:r>
        <w:rPr>
          <w:rFonts w:hint="eastAsia" w:ascii="宋体" w:hAnsi="宋体" w:eastAsia="宋体" w:cs="宋体"/>
          <w:spacing w:val="-44"/>
          <w:sz w:val="21"/>
          <w:szCs w:val="21"/>
        </w:rPr>
        <w:t xml:space="preserve"> </w:t>
      </w:r>
      <w:r>
        <w:rPr>
          <w:rFonts w:hint="eastAsia" w:ascii="宋体" w:hAnsi="宋体" w:eastAsia="宋体" w:cs="宋体"/>
          <w:spacing w:val="-44"/>
          <w:sz w:val="21"/>
          <w:szCs w:val="21"/>
          <w:lang w:val="en-US" w:eastAsia="zh-CN"/>
        </w:rPr>
        <w:t>4</w:t>
      </w:r>
      <w:r>
        <w:rPr>
          <w:rFonts w:hint="eastAsia" w:ascii="宋体" w:hAnsi="宋体" w:eastAsia="宋体" w:cs="宋体"/>
          <w:spacing w:val="8"/>
          <w:sz w:val="21"/>
          <w:szCs w:val="21"/>
        </w:rPr>
        <w:t xml:space="preserve">  建筑用岩棉绝热制品检验项目</w:t>
      </w:r>
    </w:p>
    <w:tbl>
      <w:tblPr>
        <w:tblStyle w:val="7"/>
        <w:tblW w:w="8314" w:type="dxa"/>
        <w:tblInd w:w="1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1"/>
        <w:gridCol w:w="3625"/>
        <w:gridCol w:w="3698"/>
      </w:tblGrid>
      <w:tr w14:paraId="4B4EA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1" w:type="dxa"/>
            <w:vAlign w:val="top"/>
          </w:tcPr>
          <w:p w14:paraId="3EDAF605">
            <w:pPr>
              <w:spacing w:before="127" w:line="231" w:lineRule="auto"/>
              <w:ind w:left="291"/>
              <w:rPr>
                <w:rFonts w:hint="eastAsia" w:ascii="宋体" w:hAnsi="宋体" w:eastAsia="宋体" w:cs="宋体"/>
                <w:sz w:val="21"/>
                <w:szCs w:val="21"/>
              </w:rPr>
            </w:pPr>
            <w:r>
              <w:rPr>
                <w:rFonts w:hint="eastAsia" w:ascii="宋体" w:hAnsi="宋体" w:eastAsia="宋体" w:cs="宋体"/>
                <w:spacing w:val="4"/>
                <w:sz w:val="21"/>
                <w:szCs w:val="21"/>
              </w:rPr>
              <w:t>序号</w:t>
            </w:r>
          </w:p>
        </w:tc>
        <w:tc>
          <w:tcPr>
            <w:tcW w:w="3625" w:type="dxa"/>
            <w:vAlign w:val="top"/>
          </w:tcPr>
          <w:p w14:paraId="3FF7EE4B">
            <w:pPr>
              <w:spacing w:before="127" w:line="230" w:lineRule="auto"/>
              <w:ind w:left="1395"/>
              <w:rPr>
                <w:rFonts w:hint="eastAsia" w:ascii="宋体" w:hAnsi="宋体" w:eastAsia="宋体" w:cs="宋体"/>
                <w:sz w:val="21"/>
                <w:szCs w:val="21"/>
              </w:rPr>
            </w:pPr>
            <w:r>
              <w:rPr>
                <w:rFonts w:hint="eastAsia" w:ascii="宋体" w:hAnsi="宋体" w:eastAsia="宋体" w:cs="宋体"/>
                <w:spacing w:val="8"/>
                <w:sz w:val="21"/>
                <w:szCs w:val="21"/>
              </w:rPr>
              <w:t>检验项目</w:t>
            </w:r>
          </w:p>
        </w:tc>
        <w:tc>
          <w:tcPr>
            <w:tcW w:w="3698" w:type="dxa"/>
            <w:vAlign w:val="top"/>
          </w:tcPr>
          <w:p w14:paraId="2A41D06D">
            <w:pPr>
              <w:spacing w:before="127" w:line="229" w:lineRule="auto"/>
              <w:ind w:left="1430"/>
              <w:rPr>
                <w:rFonts w:hint="eastAsia" w:ascii="宋体" w:hAnsi="宋体" w:eastAsia="宋体" w:cs="宋体"/>
                <w:sz w:val="21"/>
                <w:szCs w:val="21"/>
              </w:rPr>
            </w:pPr>
            <w:r>
              <w:rPr>
                <w:rFonts w:hint="eastAsia" w:ascii="宋体" w:hAnsi="宋体" w:eastAsia="宋体" w:cs="宋体"/>
                <w:spacing w:val="8"/>
                <w:sz w:val="21"/>
                <w:szCs w:val="21"/>
              </w:rPr>
              <w:t>检验方法</w:t>
            </w:r>
          </w:p>
        </w:tc>
      </w:tr>
      <w:tr w14:paraId="6D462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91" w:type="dxa"/>
            <w:vAlign w:val="top"/>
          </w:tcPr>
          <w:p w14:paraId="38EFB798">
            <w:pPr>
              <w:pStyle w:val="8"/>
              <w:spacing w:before="167" w:line="271" w:lineRule="exact"/>
              <w:ind w:left="465"/>
              <w:rPr>
                <w:rFonts w:hint="eastAsia" w:ascii="宋体" w:hAnsi="宋体" w:eastAsia="宋体" w:cs="宋体"/>
                <w:sz w:val="21"/>
                <w:szCs w:val="21"/>
              </w:rPr>
            </w:pPr>
            <w:r>
              <w:rPr>
                <w:rFonts w:hint="eastAsia" w:ascii="宋体" w:hAnsi="宋体" w:eastAsia="宋体" w:cs="宋体"/>
                <w:position w:val="1"/>
                <w:sz w:val="21"/>
                <w:szCs w:val="21"/>
              </w:rPr>
              <w:t>1</w:t>
            </w:r>
          </w:p>
        </w:tc>
        <w:tc>
          <w:tcPr>
            <w:tcW w:w="3625" w:type="dxa"/>
            <w:vAlign w:val="top"/>
          </w:tcPr>
          <w:p w14:paraId="1FDCCDF3">
            <w:pPr>
              <w:pStyle w:val="8"/>
              <w:spacing w:before="168" w:line="228" w:lineRule="auto"/>
              <w:ind w:left="1187"/>
              <w:rPr>
                <w:rFonts w:hint="eastAsia" w:ascii="宋体" w:hAnsi="宋体" w:eastAsia="宋体" w:cs="宋体"/>
                <w:sz w:val="21"/>
                <w:szCs w:val="21"/>
              </w:rPr>
            </w:pPr>
            <w:r>
              <w:rPr>
                <w:rFonts w:hint="eastAsia" w:ascii="宋体" w:hAnsi="宋体" w:eastAsia="宋体" w:cs="宋体"/>
                <w:spacing w:val="8"/>
                <w:sz w:val="21"/>
                <w:szCs w:val="21"/>
              </w:rPr>
              <w:t>密度允许偏差</w:t>
            </w:r>
          </w:p>
        </w:tc>
        <w:tc>
          <w:tcPr>
            <w:tcW w:w="3698" w:type="dxa"/>
            <w:vAlign w:val="top"/>
          </w:tcPr>
          <w:p w14:paraId="269CDD41">
            <w:pPr>
              <w:pStyle w:val="8"/>
              <w:spacing w:before="33" w:line="233" w:lineRule="auto"/>
              <w:ind w:left="1115"/>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4"/>
                <w:sz w:val="21"/>
                <w:szCs w:val="21"/>
              </w:rPr>
              <w:t>/T</w:t>
            </w:r>
            <w:r>
              <w:rPr>
                <w:rFonts w:hint="eastAsia" w:ascii="宋体" w:hAnsi="宋体" w:eastAsia="宋体" w:cs="宋体"/>
                <w:spacing w:val="19"/>
                <w:sz w:val="21"/>
                <w:szCs w:val="21"/>
              </w:rPr>
              <w:t xml:space="preserve"> </w:t>
            </w:r>
            <w:r>
              <w:rPr>
                <w:rFonts w:hint="eastAsia" w:ascii="宋体" w:hAnsi="宋体" w:eastAsia="宋体" w:cs="宋体"/>
                <w:spacing w:val="4"/>
                <w:sz w:val="21"/>
                <w:szCs w:val="21"/>
              </w:rPr>
              <w:t>5480-2017</w:t>
            </w:r>
          </w:p>
          <w:p w14:paraId="469A4FA5">
            <w:pPr>
              <w:pStyle w:val="8"/>
              <w:spacing w:before="18" w:line="216" w:lineRule="auto"/>
              <w:ind w:left="1063"/>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3"/>
                <w:sz w:val="21"/>
                <w:szCs w:val="21"/>
              </w:rPr>
              <w:t>/T</w:t>
            </w:r>
            <w:r>
              <w:rPr>
                <w:rFonts w:hint="eastAsia" w:ascii="宋体" w:hAnsi="宋体" w:eastAsia="宋体" w:cs="宋体"/>
                <w:spacing w:val="32"/>
                <w:sz w:val="21"/>
                <w:szCs w:val="21"/>
              </w:rPr>
              <w:t xml:space="preserve"> </w:t>
            </w:r>
            <w:r>
              <w:rPr>
                <w:rFonts w:hint="eastAsia" w:ascii="宋体" w:hAnsi="宋体" w:eastAsia="宋体" w:cs="宋体"/>
                <w:spacing w:val="3"/>
                <w:sz w:val="21"/>
                <w:szCs w:val="21"/>
              </w:rPr>
              <w:t>19686-2015</w:t>
            </w:r>
          </w:p>
        </w:tc>
      </w:tr>
      <w:tr w14:paraId="34AC8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991" w:type="dxa"/>
            <w:vAlign w:val="top"/>
          </w:tcPr>
          <w:p w14:paraId="45349F16">
            <w:pPr>
              <w:pStyle w:val="8"/>
              <w:spacing w:before="122" w:line="271" w:lineRule="exact"/>
              <w:ind w:left="452"/>
              <w:rPr>
                <w:rFonts w:hint="eastAsia" w:ascii="宋体" w:hAnsi="宋体" w:eastAsia="宋体" w:cs="宋体"/>
                <w:sz w:val="21"/>
                <w:szCs w:val="21"/>
              </w:rPr>
            </w:pPr>
            <w:r>
              <w:rPr>
                <w:rFonts w:hint="eastAsia" w:ascii="宋体" w:hAnsi="宋体" w:eastAsia="宋体" w:cs="宋体"/>
                <w:position w:val="1"/>
                <w:sz w:val="21"/>
                <w:szCs w:val="21"/>
              </w:rPr>
              <w:t>2</w:t>
            </w:r>
          </w:p>
        </w:tc>
        <w:tc>
          <w:tcPr>
            <w:tcW w:w="3625" w:type="dxa"/>
            <w:vAlign w:val="top"/>
          </w:tcPr>
          <w:p w14:paraId="4346634C">
            <w:pPr>
              <w:pStyle w:val="8"/>
              <w:spacing w:before="123" w:line="228" w:lineRule="auto"/>
              <w:ind w:left="1292"/>
              <w:rPr>
                <w:rFonts w:hint="eastAsia" w:ascii="宋体" w:hAnsi="宋体" w:eastAsia="宋体" w:cs="宋体"/>
                <w:sz w:val="21"/>
                <w:szCs w:val="21"/>
              </w:rPr>
            </w:pPr>
            <w:r>
              <w:rPr>
                <w:rFonts w:hint="eastAsia" w:ascii="宋体" w:hAnsi="宋体" w:eastAsia="宋体" w:cs="宋体"/>
                <w:spacing w:val="7"/>
                <w:sz w:val="21"/>
                <w:szCs w:val="21"/>
              </w:rPr>
              <w:t>质量吸湿率</w:t>
            </w:r>
          </w:p>
        </w:tc>
        <w:tc>
          <w:tcPr>
            <w:tcW w:w="3698" w:type="dxa"/>
            <w:vAlign w:val="top"/>
          </w:tcPr>
          <w:p w14:paraId="15E726DB">
            <w:pPr>
              <w:pStyle w:val="8"/>
              <w:spacing w:before="123" w:line="233" w:lineRule="auto"/>
              <w:ind w:left="1115"/>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4"/>
                <w:sz w:val="21"/>
                <w:szCs w:val="21"/>
              </w:rPr>
              <w:t>/T</w:t>
            </w:r>
            <w:r>
              <w:rPr>
                <w:rFonts w:hint="eastAsia" w:ascii="宋体" w:hAnsi="宋体" w:eastAsia="宋体" w:cs="宋体"/>
                <w:spacing w:val="19"/>
                <w:sz w:val="21"/>
                <w:szCs w:val="21"/>
              </w:rPr>
              <w:t xml:space="preserve"> </w:t>
            </w:r>
            <w:r>
              <w:rPr>
                <w:rFonts w:hint="eastAsia" w:ascii="宋体" w:hAnsi="宋体" w:eastAsia="宋体" w:cs="宋体"/>
                <w:spacing w:val="4"/>
                <w:sz w:val="21"/>
                <w:szCs w:val="21"/>
              </w:rPr>
              <w:t>5480-2017</w:t>
            </w:r>
          </w:p>
        </w:tc>
      </w:tr>
      <w:tr w14:paraId="38FAA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91" w:type="dxa"/>
            <w:vAlign w:val="top"/>
          </w:tcPr>
          <w:p w14:paraId="4B81B26E">
            <w:pPr>
              <w:pStyle w:val="8"/>
              <w:spacing w:before="167" w:line="269" w:lineRule="exact"/>
              <w:ind w:left="453"/>
              <w:rPr>
                <w:rFonts w:hint="eastAsia" w:ascii="宋体" w:hAnsi="宋体" w:eastAsia="宋体" w:cs="宋体"/>
                <w:sz w:val="21"/>
                <w:szCs w:val="21"/>
              </w:rPr>
            </w:pPr>
            <w:r>
              <w:rPr>
                <w:rFonts w:hint="eastAsia" w:ascii="宋体" w:hAnsi="宋体" w:eastAsia="宋体" w:cs="宋体"/>
                <w:position w:val="1"/>
                <w:sz w:val="21"/>
                <w:szCs w:val="21"/>
              </w:rPr>
              <w:t>3</w:t>
            </w:r>
          </w:p>
        </w:tc>
        <w:tc>
          <w:tcPr>
            <w:tcW w:w="3625" w:type="dxa"/>
            <w:vAlign w:val="top"/>
          </w:tcPr>
          <w:p w14:paraId="50A956A9">
            <w:pPr>
              <w:pStyle w:val="8"/>
              <w:spacing w:before="167" w:line="228" w:lineRule="auto"/>
              <w:ind w:left="1403"/>
              <w:rPr>
                <w:rFonts w:hint="eastAsia" w:ascii="宋体" w:hAnsi="宋体" w:eastAsia="宋体" w:cs="宋体"/>
                <w:sz w:val="21"/>
                <w:szCs w:val="21"/>
              </w:rPr>
            </w:pPr>
            <w:r>
              <w:rPr>
                <w:rFonts w:hint="eastAsia" w:ascii="宋体" w:hAnsi="宋体" w:eastAsia="宋体" w:cs="宋体"/>
                <w:spacing w:val="5"/>
                <w:sz w:val="21"/>
                <w:szCs w:val="21"/>
              </w:rPr>
              <w:t>导热系数</w:t>
            </w:r>
          </w:p>
        </w:tc>
        <w:tc>
          <w:tcPr>
            <w:tcW w:w="3698" w:type="dxa"/>
            <w:vAlign w:val="top"/>
          </w:tcPr>
          <w:p w14:paraId="69D834BA">
            <w:pPr>
              <w:pStyle w:val="8"/>
              <w:spacing w:before="33" w:line="233" w:lineRule="auto"/>
              <w:ind w:left="1063"/>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3"/>
                <w:sz w:val="21"/>
                <w:szCs w:val="21"/>
              </w:rPr>
              <w:t>/T</w:t>
            </w:r>
            <w:r>
              <w:rPr>
                <w:rFonts w:hint="eastAsia" w:ascii="宋体" w:hAnsi="宋体" w:eastAsia="宋体" w:cs="宋体"/>
                <w:spacing w:val="32"/>
                <w:sz w:val="21"/>
                <w:szCs w:val="21"/>
              </w:rPr>
              <w:t xml:space="preserve"> </w:t>
            </w:r>
            <w:r>
              <w:rPr>
                <w:rFonts w:hint="eastAsia" w:ascii="宋体" w:hAnsi="宋体" w:eastAsia="宋体" w:cs="宋体"/>
                <w:spacing w:val="3"/>
                <w:sz w:val="21"/>
                <w:szCs w:val="21"/>
              </w:rPr>
              <w:t>10294-2008</w:t>
            </w:r>
          </w:p>
          <w:p w14:paraId="378DAD3F">
            <w:pPr>
              <w:pStyle w:val="8"/>
              <w:spacing w:before="17" w:line="217" w:lineRule="auto"/>
              <w:ind w:left="1063"/>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3"/>
                <w:sz w:val="21"/>
                <w:szCs w:val="21"/>
              </w:rPr>
              <w:t>/T</w:t>
            </w:r>
            <w:r>
              <w:rPr>
                <w:rFonts w:hint="eastAsia" w:ascii="宋体" w:hAnsi="宋体" w:eastAsia="宋体" w:cs="宋体"/>
                <w:spacing w:val="32"/>
                <w:sz w:val="21"/>
                <w:szCs w:val="21"/>
              </w:rPr>
              <w:t xml:space="preserve"> </w:t>
            </w:r>
            <w:r>
              <w:rPr>
                <w:rFonts w:hint="eastAsia" w:ascii="宋体" w:hAnsi="宋体" w:eastAsia="宋体" w:cs="宋体"/>
                <w:spacing w:val="3"/>
                <w:sz w:val="21"/>
                <w:szCs w:val="21"/>
              </w:rPr>
              <w:t>10295-2008</w:t>
            </w:r>
          </w:p>
        </w:tc>
      </w:tr>
      <w:tr w14:paraId="4C20D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91" w:type="dxa"/>
            <w:vAlign w:val="top"/>
          </w:tcPr>
          <w:p w14:paraId="26C73F6D">
            <w:pPr>
              <w:pStyle w:val="8"/>
              <w:spacing w:before="167" w:line="271" w:lineRule="exact"/>
              <w:ind w:left="448"/>
              <w:rPr>
                <w:rFonts w:hint="eastAsia" w:ascii="宋体" w:hAnsi="宋体" w:eastAsia="宋体" w:cs="宋体"/>
                <w:sz w:val="21"/>
                <w:szCs w:val="21"/>
              </w:rPr>
            </w:pPr>
            <w:r>
              <w:rPr>
                <w:rFonts w:hint="eastAsia" w:ascii="宋体" w:hAnsi="宋体" w:eastAsia="宋体" w:cs="宋体"/>
                <w:position w:val="1"/>
                <w:sz w:val="21"/>
                <w:szCs w:val="21"/>
              </w:rPr>
              <w:t>4</w:t>
            </w:r>
          </w:p>
        </w:tc>
        <w:tc>
          <w:tcPr>
            <w:tcW w:w="3625" w:type="dxa"/>
            <w:vAlign w:val="top"/>
          </w:tcPr>
          <w:p w14:paraId="41CFD414">
            <w:pPr>
              <w:pStyle w:val="8"/>
              <w:spacing w:before="167" w:line="228" w:lineRule="auto"/>
              <w:ind w:left="1398"/>
              <w:rPr>
                <w:rFonts w:hint="eastAsia" w:ascii="宋体" w:hAnsi="宋体" w:eastAsia="宋体" w:cs="宋体"/>
                <w:sz w:val="21"/>
                <w:szCs w:val="21"/>
              </w:rPr>
            </w:pPr>
            <w:r>
              <w:rPr>
                <w:rFonts w:hint="eastAsia" w:ascii="宋体" w:hAnsi="宋体" w:eastAsia="宋体" w:cs="宋体"/>
                <w:spacing w:val="7"/>
                <w:sz w:val="21"/>
                <w:szCs w:val="21"/>
              </w:rPr>
              <w:t>压缩强度</w:t>
            </w:r>
          </w:p>
        </w:tc>
        <w:tc>
          <w:tcPr>
            <w:tcW w:w="3698" w:type="dxa"/>
            <w:vAlign w:val="top"/>
          </w:tcPr>
          <w:p w14:paraId="1E921E44">
            <w:pPr>
              <w:pStyle w:val="8"/>
              <w:spacing w:before="33" w:line="233" w:lineRule="auto"/>
              <w:ind w:left="1063"/>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3"/>
                <w:sz w:val="21"/>
                <w:szCs w:val="21"/>
              </w:rPr>
              <w:t>/T</w:t>
            </w:r>
            <w:r>
              <w:rPr>
                <w:rFonts w:hint="eastAsia" w:ascii="宋体" w:hAnsi="宋体" w:eastAsia="宋体" w:cs="宋体"/>
                <w:spacing w:val="32"/>
                <w:sz w:val="21"/>
                <w:szCs w:val="21"/>
              </w:rPr>
              <w:t xml:space="preserve"> </w:t>
            </w:r>
            <w:r>
              <w:rPr>
                <w:rFonts w:hint="eastAsia" w:ascii="宋体" w:hAnsi="宋体" w:eastAsia="宋体" w:cs="宋体"/>
                <w:spacing w:val="3"/>
                <w:sz w:val="21"/>
                <w:szCs w:val="21"/>
              </w:rPr>
              <w:t>13480-2014</w:t>
            </w:r>
          </w:p>
          <w:p w14:paraId="60DC36B0">
            <w:pPr>
              <w:pStyle w:val="8"/>
              <w:spacing w:before="18" w:line="215" w:lineRule="auto"/>
              <w:ind w:left="1063"/>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3"/>
                <w:sz w:val="21"/>
                <w:szCs w:val="21"/>
              </w:rPr>
              <w:t>/T</w:t>
            </w:r>
            <w:r>
              <w:rPr>
                <w:rFonts w:hint="eastAsia" w:ascii="宋体" w:hAnsi="宋体" w:eastAsia="宋体" w:cs="宋体"/>
                <w:spacing w:val="32"/>
                <w:sz w:val="21"/>
                <w:szCs w:val="21"/>
              </w:rPr>
              <w:t xml:space="preserve"> </w:t>
            </w:r>
            <w:r>
              <w:rPr>
                <w:rFonts w:hint="eastAsia" w:ascii="宋体" w:hAnsi="宋体" w:eastAsia="宋体" w:cs="宋体"/>
                <w:spacing w:val="3"/>
                <w:sz w:val="21"/>
                <w:szCs w:val="21"/>
              </w:rPr>
              <w:t>19686-2015</w:t>
            </w:r>
          </w:p>
        </w:tc>
      </w:tr>
      <w:tr w14:paraId="5385C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1" w:type="dxa"/>
            <w:vAlign w:val="top"/>
          </w:tcPr>
          <w:p w14:paraId="429FB594">
            <w:pPr>
              <w:pStyle w:val="8"/>
              <w:spacing w:before="126" w:line="269" w:lineRule="exact"/>
              <w:ind w:left="453"/>
              <w:rPr>
                <w:rFonts w:hint="eastAsia" w:ascii="宋体" w:hAnsi="宋体" w:eastAsia="宋体" w:cs="宋体"/>
                <w:sz w:val="21"/>
                <w:szCs w:val="21"/>
              </w:rPr>
            </w:pPr>
            <w:r>
              <w:rPr>
                <w:rFonts w:hint="eastAsia" w:ascii="宋体" w:hAnsi="宋体" w:eastAsia="宋体" w:cs="宋体"/>
                <w:position w:val="1"/>
                <w:sz w:val="21"/>
                <w:szCs w:val="21"/>
              </w:rPr>
              <w:t>5</w:t>
            </w:r>
          </w:p>
        </w:tc>
        <w:tc>
          <w:tcPr>
            <w:tcW w:w="3625" w:type="dxa"/>
            <w:vAlign w:val="top"/>
          </w:tcPr>
          <w:p w14:paraId="160C9B56">
            <w:pPr>
              <w:pStyle w:val="8"/>
              <w:spacing w:before="126" w:line="228" w:lineRule="auto"/>
              <w:ind w:left="1502"/>
              <w:rPr>
                <w:rFonts w:hint="eastAsia" w:ascii="宋体" w:hAnsi="宋体" w:eastAsia="宋体" w:cs="宋体"/>
                <w:sz w:val="21"/>
                <w:szCs w:val="21"/>
              </w:rPr>
            </w:pPr>
            <w:r>
              <w:rPr>
                <w:rFonts w:hint="eastAsia" w:ascii="宋体" w:hAnsi="宋体" w:eastAsia="宋体" w:cs="宋体"/>
                <w:spacing w:val="6"/>
                <w:sz w:val="21"/>
                <w:szCs w:val="21"/>
              </w:rPr>
              <w:t>憎水率</w:t>
            </w:r>
          </w:p>
        </w:tc>
        <w:tc>
          <w:tcPr>
            <w:tcW w:w="3698" w:type="dxa"/>
            <w:vAlign w:val="top"/>
          </w:tcPr>
          <w:p w14:paraId="15960B02">
            <w:pPr>
              <w:pStyle w:val="8"/>
              <w:spacing w:before="126" w:line="233" w:lineRule="auto"/>
              <w:ind w:left="1063"/>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3"/>
                <w:sz w:val="21"/>
                <w:szCs w:val="21"/>
              </w:rPr>
              <w:t>/T</w:t>
            </w:r>
            <w:r>
              <w:rPr>
                <w:rFonts w:hint="eastAsia" w:ascii="宋体" w:hAnsi="宋体" w:eastAsia="宋体" w:cs="宋体"/>
                <w:spacing w:val="32"/>
                <w:sz w:val="21"/>
                <w:szCs w:val="21"/>
              </w:rPr>
              <w:t xml:space="preserve"> </w:t>
            </w:r>
            <w:r>
              <w:rPr>
                <w:rFonts w:hint="eastAsia" w:ascii="宋体" w:hAnsi="宋体" w:eastAsia="宋体" w:cs="宋体"/>
                <w:spacing w:val="3"/>
                <w:sz w:val="21"/>
                <w:szCs w:val="21"/>
              </w:rPr>
              <w:t>10299-2011</w:t>
            </w:r>
          </w:p>
        </w:tc>
      </w:tr>
      <w:tr w14:paraId="336544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1" w:type="dxa"/>
            <w:vAlign w:val="top"/>
          </w:tcPr>
          <w:p w14:paraId="6A007EA1">
            <w:pPr>
              <w:pStyle w:val="8"/>
              <w:spacing w:before="126" w:line="269" w:lineRule="exact"/>
              <w:ind w:left="451"/>
              <w:rPr>
                <w:rFonts w:hint="eastAsia" w:ascii="宋体" w:hAnsi="宋体" w:eastAsia="宋体" w:cs="宋体"/>
                <w:sz w:val="21"/>
                <w:szCs w:val="21"/>
              </w:rPr>
            </w:pPr>
            <w:r>
              <w:rPr>
                <w:rFonts w:hint="eastAsia" w:ascii="宋体" w:hAnsi="宋体" w:eastAsia="宋体" w:cs="宋体"/>
                <w:position w:val="1"/>
                <w:sz w:val="21"/>
                <w:szCs w:val="21"/>
              </w:rPr>
              <w:t>6</w:t>
            </w:r>
          </w:p>
        </w:tc>
        <w:tc>
          <w:tcPr>
            <w:tcW w:w="3625" w:type="dxa"/>
            <w:vAlign w:val="top"/>
          </w:tcPr>
          <w:p w14:paraId="385F817D">
            <w:pPr>
              <w:pStyle w:val="8"/>
              <w:spacing w:before="125" w:line="228" w:lineRule="auto"/>
              <w:ind w:left="1396"/>
              <w:rPr>
                <w:rFonts w:hint="eastAsia" w:ascii="宋体" w:hAnsi="宋体" w:eastAsia="宋体" w:cs="宋体"/>
                <w:sz w:val="21"/>
                <w:szCs w:val="21"/>
              </w:rPr>
            </w:pPr>
            <w:r>
              <w:rPr>
                <w:rFonts w:hint="eastAsia" w:ascii="宋体" w:hAnsi="宋体" w:eastAsia="宋体" w:cs="宋体"/>
                <w:spacing w:val="7"/>
                <w:sz w:val="21"/>
                <w:szCs w:val="21"/>
              </w:rPr>
              <w:t>渣球含量</w:t>
            </w:r>
          </w:p>
        </w:tc>
        <w:tc>
          <w:tcPr>
            <w:tcW w:w="3698" w:type="dxa"/>
            <w:vAlign w:val="top"/>
          </w:tcPr>
          <w:p w14:paraId="49B610B7">
            <w:pPr>
              <w:pStyle w:val="8"/>
              <w:spacing w:before="126" w:line="269" w:lineRule="exact"/>
              <w:ind w:left="1221"/>
              <w:rPr>
                <w:rFonts w:hint="eastAsia" w:ascii="宋体" w:hAnsi="宋体" w:eastAsia="宋体" w:cs="宋体"/>
                <w:position w:val="1"/>
                <w:sz w:val="21"/>
                <w:szCs w:val="21"/>
              </w:rPr>
            </w:pPr>
            <w:r>
              <w:rPr>
                <w:rFonts w:hint="eastAsia" w:ascii="宋体" w:hAnsi="宋体" w:eastAsia="宋体" w:cs="宋体"/>
                <w:position w:val="1"/>
                <w:sz w:val="21"/>
                <w:szCs w:val="21"/>
              </w:rPr>
              <w:t>GB/T5480-2017</w:t>
            </w:r>
          </w:p>
        </w:tc>
      </w:tr>
    </w:tbl>
    <w:p w14:paraId="13599F71">
      <w:pPr>
        <w:spacing w:line="318" w:lineRule="auto"/>
        <w:rPr>
          <w:rFonts w:hint="eastAsia" w:ascii="宋体" w:hAnsi="宋体" w:eastAsia="宋体" w:cs="宋体"/>
          <w:sz w:val="21"/>
          <w:szCs w:val="21"/>
        </w:rPr>
      </w:pPr>
    </w:p>
    <w:p w14:paraId="32CAC0CC">
      <w:pPr>
        <w:pStyle w:val="4"/>
        <w:spacing w:before="264" w:line="223" w:lineRule="auto"/>
        <w:ind w:left="2993"/>
        <w:outlineLvl w:val="0"/>
        <w:rPr>
          <w:rFonts w:hint="eastAsia" w:ascii="宋体" w:hAnsi="宋体" w:eastAsia="宋体" w:cs="宋体"/>
          <w:sz w:val="21"/>
          <w:szCs w:val="21"/>
        </w:rPr>
      </w:pPr>
      <w:r>
        <w:rPr>
          <w:rFonts w:hint="eastAsia" w:ascii="宋体" w:hAnsi="宋体" w:eastAsia="宋体" w:cs="宋体"/>
          <w:spacing w:val="7"/>
          <w:sz w:val="21"/>
          <w:szCs w:val="21"/>
        </w:rPr>
        <w:t>表</w:t>
      </w:r>
      <w:r>
        <w:rPr>
          <w:rFonts w:hint="eastAsia" w:ascii="宋体" w:hAnsi="宋体" w:eastAsia="宋体" w:cs="宋体"/>
          <w:spacing w:val="-31"/>
          <w:sz w:val="21"/>
          <w:szCs w:val="21"/>
        </w:rPr>
        <w:t xml:space="preserve"> </w:t>
      </w:r>
      <w:r>
        <w:rPr>
          <w:rFonts w:hint="eastAsia" w:ascii="宋体" w:hAnsi="宋体" w:eastAsia="宋体" w:cs="宋体"/>
          <w:spacing w:val="-31"/>
          <w:sz w:val="21"/>
          <w:szCs w:val="21"/>
          <w:lang w:val="en-US" w:eastAsia="zh-CN"/>
        </w:rPr>
        <w:t>5</w:t>
      </w:r>
      <w:r>
        <w:rPr>
          <w:rFonts w:hint="eastAsia" w:ascii="宋体" w:hAnsi="宋体" w:eastAsia="宋体" w:cs="宋体"/>
          <w:spacing w:val="7"/>
          <w:sz w:val="21"/>
          <w:szCs w:val="21"/>
        </w:rPr>
        <w:t xml:space="preserve">  建筑用真空绝热板检验项目</w:t>
      </w:r>
    </w:p>
    <w:tbl>
      <w:tblPr>
        <w:tblStyle w:val="7"/>
        <w:tblW w:w="831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1"/>
        <w:gridCol w:w="3625"/>
        <w:gridCol w:w="3698"/>
      </w:tblGrid>
      <w:tr w14:paraId="251BB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trPr>
        <w:tc>
          <w:tcPr>
            <w:tcW w:w="991" w:type="dxa"/>
            <w:vAlign w:val="top"/>
          </w:tcPr>
          <w:p w14:paraId="08D3C8D9">
            <w:pPr>
              <w:spacing w:before="125" w:line="231" w:lineRule="auto"/>
              <w:ind w:left="291"/>
              <w:rPr>
                <w:rFonts w:hint="eastAsia" w:ascii="宋体" w:hAnsi="宋体" w:eastAsia="宋体" w:cs="宋体"/>
                <w:sz w:val="21"/>
                <w:szCs w:val="21"/>
              </w:rPr>
            </w:pPr>
            <w:r>
              <w:rPr>
                <w:rFonts w:hint="eastAsia" w:ascii="宋体" w:hAnsi="宋体" w:eastAsia="宋体" w:cs="宋体"/>
                <w:spacing w:val="4"/>
                <w:sz w:val="21"/>
                <w:szCs w:val="21"/>
              </w:rPr>
              <w:t>序号</w:t>
            </w:r>
          </w:p>
        </w:tc>
        <w:tc>
          <w:tcPr>
            <w:tcW w:w="3625" w:type="dxa"/>
            <w:vAlign w:val="top"/>
          </w:tcPr>
          <w:p w14:paraId="1CEB385A">
            <w:pPr>
              <w:spacing w:before="125" w:line="230" w:lineRule="auto"/>
              <w:ind w:left="1395"/>
              <w:rPr>
                <w:rFonts w:hint="eastAsia" w:ascii="宋体" w:hAnsi="宋体" w:eastAsia="宋体" w:cs="宋体"/>
                <w:sz w:val="21"/>
                <w:szCs w:val="21"/>
              </w:rPr>
            </w:pPr>
            <w:r>
              <w:rPr>
                <w:rFonts w:hint="eastAsia" w:ascii="宋体" w:hAnsi="宋体" w:eastAsia="宋体" w:cs="宋体"/>
                <w:spacing w:val="8"/>
                <w:sz w:val="21"/>
                <w:szCs w:val="21"/>
              </w:rPr>
              <w:t>检验项目</w:t>
            </w:r>
          </w:p>
        </w:tc>
        <w:tc>
          <w:tcPr>
            <w:tcW w:w="3698" w:type="dxa"/>
            <w:vAlign w:val="top"/>
          </w:tcPr>
          <w:p w14:paraId="0E2EB76B">
            <w:pPr>
              <w:spacing w:before="125" w:line="229" w:lineRule="auto"/>
              <w:ind w:left="1430"/>
              <w:rPr>
                <w:rFonts w:hint="eastAsia" w:ascii="宋体" w:hAnsi="宋体" w:eastAsia="宋体" w:cs="宋体"/>
                <w:sz w:val="21"/>
                <w:szCs w:val="21"/>
              </w:rPr>
            </w:pPr>
            <w:r>
              <w:rPr>
                <w:rFonts w:hint="eastAsia" w:ascii="宋体" w:hAnsi="宋体" w:eastAsia="宋体" w:cs="宋体"/>
                <w:spacing w:val="8"/>
                <w:sz w:val="21"/>
                <w:szCs w:val="21"/>
              </w:rPr>
              <w:t>检验方法</w:t>
            </w:r>
          </w:p>
        </w:tc>
      </w:tr>
      <w:tr w14:paraId="44836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91" w:type="dxa"/>
            <w:vAlign w:val="top"/>
          </w:tcPr>
          <w:p w14:paraId="150C4C5A">
            <w:pPr>
              <w:pStyle w:val="8"/>
              <w:spacing w:before="167" w:line="271" w:lineRule="exact"/>
              <w:ind w:left="465"/>
              <w:rPr>
                <w:rFonts w:hint="eastAsia" w:ascii="宋体" w:hAnsi="宋体" w:eastAsia="宋体" w:cs="宋体"/>
                <w:sz w:val="21"/>
                <w:szCs w:val="21"/>
              </w:rPr>
            </w:pPr>
            <w:r>
              <w:rPr>
                <w:rFonts w:hint="eastAsia" w:ascii="宋体" w:hAnsi="宋体" w:eastAsia="宋体" w:cs="宋体"/>
                <w:position w:val="1"/>
                <w:sz w:val="21"/>
                <w:szCs w:val="21"/>
              </w:rPr>
              <w:t>1</w:t>
            </w:r>
          </w:p>
        </w:tc>
        <w:tc>
          <w:tcPr>
            <w:tcW w:w="3625" w:type="dxa"/>
            <w:vAlign w:val="top"/>
          </w:tcPr>
          <w:p w14:paraId="7CC13A4B">
            <w:pPr>
              <w:pStyle w:val="8"/>
              <w:spacing w:before="167" w:line="228" w:lineRule="auto"/>
              <w:ind w:left="1403"/>
              <w:rPr>
                <w:rFonts w:hint="eastAsia" w:ascii="宋体" w:hAnsi="宋体" w:eastAsia="宋体" w:cs="宋体"/>
                <w:sz w:val="21"/>
                <w:szCs w:val="21"/>
              </w:rPr>
            </w:pPr>
            <w:r>
              <w:rPr>
                <w:rFonts w:hint="eastAsia" w:ascii="宋体" w:hAnsi="宋体" w:eastAsia="宋体" w:cs="宋体"/>
                <w:spacing w:val="5"/>
                <w:sz w:val="21"/>
                <w:szCs w:val="21"/>
              </w:rPr>
              <w:t>压缩强度</w:t>
            </w:r>
          </w:p>
        </w:tc>
        <w:tc>
          <w:tcPr>
            <w:tcW w:w="3698" w:type="dxa"/>
            <w:vAlign w:val="top"/>
          </w:tcPr>
          <w:p w14:paraId="48803801">
            <w:pPr>
              <w:pStyle w:val="8"/>
              <w:spacing w:before="33" w:line="233" w:lineRule="auto"/>
              <w:ind w:left="1170" w:right="1059" w:hanging="107"/>
              <w:rPr>
                <w:rFonts w:hint="eastAsia" w:ascii="宋体" w:hAnsi="宋体" w:eastAsia="宋体" w:cs="宋体"/>
                <w:sz w:val="21"/>
                <w:szCs w:val="21"/>
              </w:rPr>
            </w:pPr>
            <w:r>
              <w:rPr>
                <w:rFonts w:hint="eastAsia" w:ascii="宋体" w:hAnsi="宋体" w:eastAsia="宋体" w:cs="宋体"/>
                <w:sz w:val="21"/>
                <w:szCs w:val="21"/>
              </w:rPr>
              <w:t>GB/T8813-2020</w:t>
            </w:r>
          </w:p>
          <w:p w14:paraId="13989370">
            <w:pPr>
              <w:pStyle w:val="8"/>
              <w:spacing w:before="33" w:line="233" w:lineRule="auto"/>
              <w:ind w:left="1170" w:right="1059" w:hanging="107"/>
              <w:rPr>
                <w:rFonts w:hint="eastAsia" w:ascii="宋体" w:hAnsi="宋体" w:eastAsia="宋体" w:cs="宋体"/>
                <w:sz w:val="21"/>
                <w:szCs w:val="21"/>
              </w:rPr>
            </w:pPr>
            <w:r>
              <w:rPr>
                <w:rFonts w:hint="eastAsia" w:ascii="宋体" w:hAnsi="宋体" w:eastAsia="宋体" w:cs="宋体"/>
                <w:sz w:val="21"/>
                <w:szCs w:val="21"/>
              </w:rPr>
              <w:t>JG/T438-2014</w:t>
            </w:r>
          </w:p>
        </w:tc>
      </w:tr>
      <w:tr w14:paraId="414E3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91" w:type="dxa"/>
            <w:vAlign w:val="top"/>
          </w:tcPr>
          <w:p w14:paraId="7027DE17">
            <w:pPr>
              <w:pStyle w:val="8"/>
              <w:spacing w:before="168" w:line="271" w:lineRule="exact"/>
              <w:ind w:left="452"/>
              <w:rPr>
                <w:rFonts w:hint="eastAsia" w:ascii="宋体" w:hAnsi="宋体" w:eastAsia="宋体" w:cs="宋体"/>
                <w:sz w:val="21"/>
                <w:szCs w:val="21"/>
              </w:rPr>
            </w:pPr>
            <w:r>
              <w:rPr>
                <w:rFonts w:hint="eastAsia" w:ascii="宋体" w:hAnsi="宋体" w:eastAsia="宋体" w:cs="宋体"/>
                <w:position w:val="1"/>
                <w:sz w:val="21"/>
                <w:szCs w:val="21"/>
              </w:rPr>
              <w:t>2</w:t>
            </w:r>
          </w:p>
        </w:tc>
        <w:tc>
          <w:tcPr>
            <w:tcW w:w="3625" w:type="dxa"/>
            <w:vAlign w:val="top"/>
          </w:tcPr>
          <w:p w14:paraId="1BC07FE7">
            <w:pPr>
              <w:pStyle w:val="8"/>
              <w:spacing w:before="168" w:line="228" w:lineRule="auto"/>
              <w:ind w:left="1291"/>
              <w:rPr>
                <w:rFonts w:hint="eastAsia" w:ascii="宋体" w:hAnsi="宋体" w:eastAsia="宋体" w:cs="宋体"/>
                <w:sz w:val="21"/>
                <w:szCs w:val="21"/>
              </w:rPr>
            </w:pPr>
            <w:r>
              <w:rPr>
                <w:rFonts w:hint="eastAsia" w:ascii="宋体" w:hAnsi="宋体" w:eastAsia="宋体" w:cs="宋体"/>
                <w:spacing w:val="8"/>
                <w:sz w:val="21"/>
                <w:szCs w:val="21"/>
              </w:rPr>
              <w:t>尺寸稳定性</w:t>
            </w:r>
          </w:p>
        </w:tc>
        <w:tc>
          <w:tcPr>
            <w:tcW w:w="3698" w:type="dxa"/>
            <w:vAlign w:val="top"/>
          </w:tcPr>
          <w:p w14:paraId="55C028C2">
            <w:pPr>
              <w:pStyle w:val="8"/>
              <w:spacing w:before="34" w:line="233" w:lineRule="auto"/>
              <w:ind w:left="1169" w:right="1112" w:hanging="54"/>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5"/>
                <w:sz w:val="21"/>
                <w:szCs w:val="21"/>
              </w:rPr>
              <w:t>/T 8811-2008</w:t>
            </w:r>
            <w:r>
              <w:rPr>
                <w:rFonts w:hint="eastAsia" w:ascii="宋体" w:hAnsi="宋体" w:eastAsia="宋体" w:cs="宋体"/>
                <w:spacing w:val="3"/>
                <w:sz w:val="21"/>
                <w:szCs w:val="21"/>
              </w:rPr>
              <w:t xml:space="preserve"> </w:t>
            </w:r>
            <w:r>
              <w:rPr>
                <w:rFonts w:hint="eastAsia" w:ascii="宋体" w:hAnsi="宋体" w:eastAsia="宋体" w:cs="宋体"/>
                <w:sz w:val="21"/>
                <w:szCs w:val="21"/>
              </w:rPr>
              <w:t>JG</w:t>
            </w:r>
            <w:r>
              <w:rPr>
                <w:rFonts w:hint="eastAsia" w:ascii="宋体" w:hAnsi="宋体" w:eastAsia="宋体" w:cs="宋体"/>
                <w:spacing w:val="5"/>
                <w:sz w:val="21"/>
                <w:szCs w:val="21"/>
              </w:rPr>
              <w:t>/T 438-2014</w:t>
            </w:r>
          </w:p>
        </w:tc>
      </w:tr>
      <w:tr w14:paraId="7A2A04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91" w:type="dxa"/>
            <w:vAlign w:val="top"/>
          </w:tcPr>
          <w:p w14:paraId="5B942FFC">
            <w:pPr>
              <w:pStyle w:val="8"/>
              <w:spacing w:before="169" w:line="269" w:lineRule="exact"/>
              <w:ind w:left="453"/>
              <w:rPr>
                <w:rFonts w:hint="eastAsia" w:ascii="宋体" w:hAnsi="宋体" w:eastAsia="宋体" w:cs="宋体"/>
                <w:sz w:val="21"/>
                <w:szCs w:val="21"/>
              </w:rPr>
            </w:pPr>
            <w:r>
              <w:rPr>
                <w:rFonts w:hint="eastAsia" w:ascii="宋体" w:hAnsi="宋体" w:eastAsia="宋体" w:cs="宋体"/>
                <w:position w:val="1"/>
                <w:sz w:val="21"/>
                <w:szCs w:val="21"/>
              </w:rPr>
              <w:t>3</w:t>
            </w:r>
          </w:p>
        </w:tc>
        <w:tc>
          <w:tcPr>
            <w:tcW w:w="3625" w:type="dxa"/>
            <w:vAlign w:val="top"/>
          </w:tcPr>
          <w:p w14:paraId="24354627">
            <w:pPr>
              <w:pStyle w:val="8"/>
              <w:spacing w:before="169" w:line="228" w:lineRule="auto"/>
              <w:ind w:left="1291"/>
              <w:rPr>
                <w:rFonts w:hint="eastAsia" w:ascii="宋体" w:hAnsi="宋体" w:eastAsia="宋体" w:cs="宋体"/>
                <w:sz w:val="21"/>
                <w:szCs w:val="21"/>
              </w:rPr>
            </w:pPr>
            <w:r>
              <w:rPr>
                <w:rFonts w:hint="eastAsia" w:ascii="宋体" w:hAnsi="宋体" w:eastAsia="宋体" w:cs="宋体"/>
                <w:spacing w:val="8"/>
                <w:sz w:val="21"/>
                <w:szCs w:val="21"/>
              </w:rPr>
              <w:t>表面吸水量</w:t>
            </w:r>
          </w:p>
        </w:tc>
        <w:tc>
          <w:tcPr>
            <w:tcW w:w="3698" w:type="dxa"/>
            <w:vAlign w:val="top"/>
          </w:tcPr>
          <w:p w14:paraId="23BD304F">
            <w:pPr>
              <w:pStyle w:val="8"/>
              <w:spacing w:before="34" w:line="233" w:lineRule="auto"/>
              <w:ind w:left="1169" w:right="1112" w:hanging="54"/>
              <w:rPr>
                <w:rFonts w:hint="eastAsia" w:ascii="宋体" w:hAnsi="宋体" w:eastAsia="宋体" w:cs="宋体"/>
                <w:sz w:val="21"/>
                <w:szCs w:val="21"/>
              </w:rPr>
            </w:pPr>
            <w:r>
              <w:rPr>
                <w:rFonts w:hint="eastAsia" w:ascii="宋体" w:hAnsi="宋体" w:eastAsia="宋体" w:cs="宋体"/>
                <w:sz w:val="21"/>
                <w:szCs w:val="21"/>
              </w:rPr>
              <w:t>GB</w:t>
            </w:r>
            <w:r>
              <w:rPr>
                <w:rFonts w:hint="eastAsia" w:ascii="宋体" w:hAnsi="宋体" w:eastAsia="宋体" w:cs="宋体"/>
                <w:spacing w:val="4"/>
                <w:sz w:val="21"/>
                <w:szCs w:val="21"/>
              </w:rPr>
              <w:t>/T</w:t>
            </w:r>
            <w:r>
              <w:rPr>
                <w:rFonts w:hint="eastAsia" w:ascii="宋体" w:hAnsi="宋体" w:eastAsia="宋体" w:cs="宋体"/>
                <w:spacing w:val="19"/>
                <w:sz w:val="21"/>
                <w:szCs w:val="21"/>
              </w:rPr>
              <w:t xml:space="preserve"> </w:t>
            </w:r>
            <w:r>
              <w:rPr>
                <w:rFonts w:hint="eastAsia" w:ascii="宋体" w:hAnsi="宋体" w:eastAsia="宋体" w:cs="宋体"/>
                <w:spacing w:val="4"/>
                <w:sz w:val="21"/>
                <w:szCs w:val="21"/>
              </w:rPr>
              <w:t>5486-2008</w:t>
            </w:r>
            <w:r>
              <w:rPr>
                <w:rFonts w:hint="eastAsia" w:ascii="宋体" w:hAnsi="宋体" w:eastAsia="宋体" w:cs="宋体"/>
                <w:sz w:val="21"/>
                <w:szCs w:val="21"/>
              </w:rPr>
              <w:t xml:space="preserve"> JG</w:t>
            </w:r>
            <w:r>
              <w:rPr>
                <w:rFonts w:hint="eastAsia" w:ascii="宋体" w:hAnsi="宋体" w:eastAsia="宋体" w:cs="宋体"/>
                <w:spacing w:val="5"/>
                <w:sz w:val="21"/>
                <w:szCs w:val="21"/>
              </w:rPr>
              <w:t>/T 438-2014</w:t>
            </w:r>
          </w:p>
        </w:tc>
      </w:tr>
      <w:tr w14:paraId="336DA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1" w:type="dxa"/>
            <w:vAlign w:val="top"/>
          </w:tcPr>
          <w:p w14:paraId="6BAFB2AE">
            <w:pPr>
              <w:pStyle w:val="8"/>
              <w:spacing w:before="126" w:line="271" w:lineRule="exact"/>
              <w:ind w:left="448"/>
              <w:rPr>
                <w:rFonts w:hint="eastAsia" w:ascii="宋体" w:hAnsi="宋体" w:eastAsia="宋体" w:cs="宋体"/>
                <w:sz w:val="21"/>
                <w:szCs w:val="21"/>
              </w:rPr>
            </w:pPr>
            <w:r>
              <w:rPr>
                <w:rFonts w:hint="eastAsia" w:ascii="宋体" w:hAnsi="宋体" w:eastAsia="宋体" w:cs="宋体"/>
                <w:position w:val="1"/>
                <w:sz w:val="21"/>
                <w:szCs w:val="21"/>
              </w:rPr>
              <w:t>4</w:t>
            </w:r>
          </w:p>
        </w:tc>
        <w:tc>
          <w:tcPr>
            <w:tcW w:w="3625" w:type="dxa"/>
            <w:vAlign w:val="top"/>
          </w:tcPr>
          <w:p w14:paraId="6BE13D71">
            <w:pPr>
              <w:pStyle w:val="8"/>
              <w:spacing w:before="125" w:line="228" w:lineRule="auto"/>
              <w:jc w:val="center"/>
              <w:rPr>
                <w:rFonts w:hint="eastAsia" w:ascii="宋体" w:hAnsi="宋体" w:eastAsia="宋体" w:cs="宋体"/>
                <w:sz w:val="21"/>
                <w:szCs w:val="21"/>
              </w:rPr>
            </w:pPr>
            <w:r>
              <w:rPr>
                <w:rFonts w:hint="eastAsia" w:ascii="宋体" w:hAnsi="宋体" w:eastAsia="宋体" w:cs="宋体"/>
                <w:spacing w:val="7"/>
                <w:sz w:val="21"/>
                <w:szCs w:val="21"/>
              </w:rPr>
              <w:t>垂直于板面方向的抗拉强度</w:t>
            </w:r>
          </w:p>
        </w:tc>
        <w:tc>
          <w:tcPr>
            <w:tcW w:w="3698" w:type="dxa"/>
            <w:vAlign w:val="top"/>
          </w:tcPr>
          <w:p w14:paraId="15313B35">
            <w:pPr>
              <w:pStyle w:val="8"/>
              <w:spacing w:before="126" w:line="269" w:lineRule="exact"/>
              <w:ind w:left="1221"/>
              <w:rPr>
                <w:rFonts w:hint="eastAsia" w:ascii="宋体" w:hAnsi="宋体" w:eastAsia="宋体" w:cs="宋体"/>
                <w:sz w:val="21"/>
                <w:szCs w:val="21"/>
              </w:rPr>
            </w:pPr>
            <w:r>
              <w:rPr>
                <w:rFonts w:hint="eastAsia" w:ascii="宋体" w:hAnsi="宋体" w:eastAsia="宋体" w:cs="宋体"/>
                <w:position w:val="1"/>
                <w:sz w:val="21"/>
                <w:szCs w:val="21"/>
              </w:rPr>
              <w:t>JG/T438-2014</w:t>
            </w:r>
          </w:p>
        </w:tc>
      </w:tr>
    </w:tbl>
    <w:p w14:paraId="7B1D94CB">
      <w:pPr>
        <w:pStyle w:val="4"/>
        <w:spacing w:before="264" w:line="223" w:lineRule="auto"/>
        <w:jc w:val="center"/>
        <w:outlineLvl w:val="0"/>
        <w:rPr>
          <w:rFonts w:hint="eastAsia" w:ascii="宋体" w:hAnsi="宋体" w:eastAsia="宋体" w:cs="宋体"/>
          <w:sz w:val="21"/>
          <w:szCs w:val="21"/>
        </w:rPr>
      </w:pPr>
      <w:r>
        <w:rPr>
          <w:rFonts w:hint="eastAsia" w:ascii="宋体" w:hAnsi="宋体" w:eastAsia="宋体" w:cs="宋体"/>
          <w:spacing w:val="7"/>
          <w:sz w:val="21"/>
          <w:szCs w:val="21"/>
        </w:rPr>
        <w:t>表</w:t>
      </w:r>
      <w:r>
        <w:rPr>
          <w:rFonts w:hint="eastAsia" w:ascii="宋体" w:hAnsi="宋体" w:eastAsia="宋体" w:cs="宋体"/>
          <w:spacing w:val="-31"/>
          <w:sz w:val="21"/>
          <w:szCs w:val="21"/>
        </w:rPr>
        <w:t xml:space="preserve"> </w:t>
      </w:r>
      <w:r>
        <w:rPr>
          <w:rFonts w:hint="eastAsia" w:ascii="宋体" w:hAnsi="宋体" w:eastAsia="宋体" w:cs="宋体"/>
          <w:spacing w:val="-31"/>
          <w:sz w:val="21"/>
          <w:szCs w:val="21"/>
          <w:lang w:val="en-US" w:eastAsia="zh-CN"/>
        </w:rPr>
        <w:t>6</w:t>
      </w:r>
      <w:r>
        <w:rPr>
          <w:rFonts w:hint="eastAsia" w:ascii="宋体" w:hAnsi="宋体" w:eastAsia="宋体" w:cs="宋体"/>
          <w:spacing w:val="7"/>
          <w:sz w:val="21"/>
          <w:szCs w:val="21"/>
        </w:rPr>
        <w:t xml:space="preserve">  绝热用模塑聚苯乙烯泡沫塑料(EPS)检验项目</w:t>
      </w:r>
    </w:p>
    <w:tbl>
      <w:tblPr>
        <w:tblStyle w:val="7"/>
        <w:tblW w:w="831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1"/>
        <w:gridCol w:w="3625"/>
        <w:gridCol w:w="3698"/>
      </w:tblGrid>
      <w:tr w14:paraId="0E9CD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2" w:hRule="atLeast"/>
        </w:trPr>
        <w:tc>
          <w:tcPr>
            <w:tcW w:w="991" w:type="dxa"/>
            <w:vAlign w:val="top"/>
          </w:tcPr>
          <w:p w14:paraId="4BEB30A7">
            <w:pPr>
              <w:spacing w:before="125" w:line="231" w:lineRule="auto"/>
              <w:ind w:left="291"/>
              <w:rPr>
                <w:rFonts w:hint="eastAsia" w:ascii="宋体" w:hAnsi="宋体" w:eastAsia="宋体" w:cs="宋体"/>
                <w:sz w:val="21"/>
                <w:szCs w:val="21"/>
              </w:rPr>
            </w:pPr>
            <w:r>
              <w:rPr>
                <w:rFonts w:hint="eastAsia" w:ascii="宋体" w:hAnsi="宋体" w:eastAsia="宋体" w:cs="宋体"/>
                <w:spacing w:val="4"/>
                <w:sz w:val="21"/>
                <w:szCs w:val="21"/>
              </w:rPr>
              <w:t>序号</w:t>
            </w:r>
          </w:p>
        </w:tc>
        <w:tc>
          <w:tcPr>
            <w:tcW w:w="3625" w:type="dxa"/>
            <w:vAlign w:val="top"/>
          </w:tcPr>
          <w:p w14:paraId="39BC1243">
            <w:pPr>
              <w:spacing w:before="125" w:line="230" w:lineRule="auto"/>
              <w:ind w:left="1395"/>
              <w:rPr>
                <w:rFonts w:hint="eastAsia" w:ascii="宋体" w:hAnsi="宋体" w:eastAsia="宋体" w:cs="宋体"/>
                <w:sz w:val="21"/>
                <w:szCs w:val="21"/>
              </w:rPr>
            </w:pPr>
            <w:r>
              <w:rPr>
                <w:rFonts w:hint="eastAsia" w:ascii="宋体" w:hAnsi="宋体" w:eastAsia="宋体" w:cs="宋体"/>
                <w:spacing w:val="8"/>
                <w:sz w:val="21"/>
                <w:szCs w:val="21"/>
              </w:rPr>
              <w:t>检验项目</w:t>
            </w:r>
          </w:p>
        </w:tc>
        <w:tc>
          <w:tcPr>
            <w:tcW w:w="3698" w:type="dxa"/>
            <w:vAlign w:val="top"/>
          </w:tcPr>
          <w:p w14:paraId="0C8D04DA">
            <w:pPr>
              <w:spacing w:before="125" w:line="229" w:lineRule="auto"/>
              <w:ind w:left="1430"/>
              <w:rPr>
                <w:rFonts w:hint="eastAsia" w:ascii="宋体" w:hAnsi="宋体" w:eastAsia="宋体" w:cs="宋体"/>
                <w:sz w:val="21"/>
                <w:szCs w:val="21"/>
              </w:rPr>
            </w:pPr>
            <w:r>
              <w:rPr>
                <w:rFonts w:hint="eastAsia" w:ascii="宋体" w:hAnsi="宋体" w:eastAsia="宋体" w:cs="宋体"/>
                <w:spacing w:val="8"/>
                <w:sz w:val="21"/>
                <w:szCs w:val="21"/>
              </w:rPr>
              <w:t>检验方法</w:t>
            </w:r>
          </w:p>
        </w:tc>
      </w:tr>
      <w:tr w14:paraId="5C863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91" w:type="dxa"/>
            <w:vAlign w:val="top"/>
          </w:tcPr>
          <w:p w14:paraId="7BCBDEC3">
            <w:pPr>
              <w:pStyle w:val="8"/>
              <w:spacing w:before="167" w:line="271" w:lineRule="exact"/>
              <w:ind w:left="465"/>
              <w:rPr>
                <w:rFonts w:hint="eastAsia" w:ascii="宋体" w:hAnsi="宋体" w:eastAsia="宋体" w:cs="宋体"/>
                <w:sz w:val="21"/>
                <w:szCs w:val="21"/>
              </w:rPr>
            </w:pPr>
            <w:r>
              <w:rPr>
                <w:rFonts w:hint="eastAsia" w:ascii="宋体" w:hAnsi="宋体" w:eastAsia="宋体" w:cs="宋体"/>
                <w:position w:val="1"/>
                <w:sz w:val="21"/>
                <w:szCs w:val="21"/>
              </w:rPr>
              <w:t>1</w:t>
            </w:r>
          </w:p>
        </w:tc>
        <w:tc>
          <w:tcPr>
            <w:tcW w:w="3625" w:type="dxa"/>
            <w:vAlign w:val="center"/>
          </w:tcPr>
          <w:p w14:paraId="3D58F3CA">
            <w:pPr>
              <w:pStyle w:val="8"/>
              <w:spacing w:before="167" w:line="228" w:lineRule="auto"/>
              <w:jc w:val="center"/>
              <w:rPr>
                <w:rFonts w:hint="eastAsia" w:ascii="宋体" w:hAnsi="宋体" w:eastAsia="宋体" w:cs="宋体"/>
                <w:sz w:val="21"/>
                <w:szCs w:val="21"/>
              </w:rPr>
            </w:pPr>
            <w:r>
              <w:rPr>
                <w:rFonts w:hint="eastAsia" w:ascii="宋体" w:hAnsi="宋体" w:eastAsia="宋体" w:cs="宋体"/>
                <w:sz w:val="21"/>
                <w:szCs w:val="21"/>
              </w:rPr>
              <w:t>外观要求</w:t>
            </w:r>
          </w:p>
        </w:tc>
        <w:tc>
          <w:tcPr>
            <w:tcW w:w="3698" w:type="dxa"/>
            <w:vAlign w:val="center"/>
          </w:tcPr>
          <w:p w14:paraId="6BA12168">
            <w:pPr>
              <w:pStyle w:val="8"/>
              <w:spacing w:before="169" w:line="228" w:lineRule="auto"/>
              <w:jc w:val="center"/>
              <w:rPr>
                <w:rFonts w:hint="eastAsia" w:ascii="宋体" w:hAnsi="宋体" w:eastAsia="宋体" w:cs="宋体"/>
                <w:sz w:val="21"/>
                <w:szCs w:val="21"/>
              </w:rPr>
            </w:pPr>
            <w:r>
              <w:rPr>
                <w:rFonts w:hint="eastAsia" w:ascii="宋体" w:hAnsi="宋体" w:eastAsia="宋体" w:cs="宋体"/>
                <w:sz w:val="21"/>
                <w:szCs w:val="21"/>
              </w:rPr>
              <w:t>GB/T10801.1-2025</w:t>
            </w:r>
          </w:p>
        </w:tc>
      </w:tr>
      <w:tr w14:paraId="4AB1B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91" w:type="dxa"/>
            <w:vAlign w:val="top"/>
          </w:tcPr>
          <w:p w14:paraId="65DE3CA1">
            <w:pPr>
              <w:pStyle w:val="8"/>
              <w:spacing w:before="168" w:line="271" w:lineRule="exact"/>
              <w:ind w:left="452"/>
              <w:rPr>
                <w:rFonts w:hint="eastAsia" w:ascii="宋体" w:hAnsi="宋体" w:eastAsia="宋体" w:cs="宋体"/>
                <w:sz w:val="21"/>
                <w:szCs w:val="21"/>
              </w:rPr>
            </w:pPr>
            <w:r>
              <w:rPr>
                <w:rFonts w:hint="eastAsia" w:ascii="宋体" w:hAnsi="宋体" w:eastAsia="宋体" w:cs="宋体"/>
                <w:position w:val="1"/>
                <w:sz w:val="21"/>
                <w:szCs w:val="21"/>
              </w:rPr>
              <w:t>2</w:t>
            </w:r>
          </w:p>
        </w:tc>
        <w:tc>
          <w:tcPr>
            <w:tcW w:w="3625" w:type="dxa"/>
            <w:vAlign w:val="center"/>
          </w:tcPr>
          <w:p w14:paraId="30B9AA21">
            <w:pPr>
              <w:pStyle w:val="8"/>
              <w:spacing w:before="168" w:line="228" w:lineRule="auto"/>
              <w:jc w:val="center"/>
              <w:rPr>
                <w:rFonts w:hint="eastAsia" w:ascii="宋体" w:hAnsi="宋体" w:eastAsia="宋体" w:cs="宋体"/>
                <w:sz w:val="21"/>
                <w:szCs w:val="21"/>
              </w:rPr>
            </w:pPr>
            <w:r>
              <w:rPr>
                <w:rFonts w:hint="eastAsia" w:ascii="宋体" w:hAnsi="宋体" w:eastAsia="宋体" w:cs="宋体"/>
                <w:sz w:val="21"/>
                <w:szCs w:val="21"/>
              </w:rPr>
              <w:t>长度允许偏差</w:t>
            </w:r>
          </w:p>
        </w:tc>
        <w:tc>
          <w:tcPr>
            <w:tcW w:w="3698" w:type="dxa"/>
            <w:vAlign w:val="center"/>
          </w:tcPr>
          <w:p w14:paraId="111DBAD0">
            <w:pPr>
              <w:pStyle w:val="8"/>
              <w:spacing w:before="169" w:line="228" w:lineRule="auto"/>
              <w:jc w:val="center"/>
              <w:rPr>
                <w:rFonts w:hint="eastAsia" w:ascii="宋体" w:hAnsi="宋体" w:eastAsia="宋体" w:cs="宋体"/>
                <w:sz w:val="21"/>
                <w:szCs w:val="21"/>
              </w:rPr>
            </w:pPr>
            <w:r>
              <w:rPr>
                <w:rFonts w:hint="eastAsia" w:ascii="宋体" w:hAnsi="宋体" w:eastAsia="宋体" w:cs="宋体"/>
                <w:sz w:val="21"/>
                <w:szCs w:val="21"/>
              </w:rPr>
              <w:t>GB/T6342-1996</w:t>
            </w:r>
          </w:p>
        </w:tc>
      </w:tr>
      <w:tr w14:paraId="26A88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91" w:type="dxa"/>
            <w:vAlign w:val="top"/>
          </w:tcPr>
          <w:p w14:paraId="0B984191">
            <w:pPr>
              <w:pStyle w:val="8"/>
              <w:spacing w:before="169" w:line="269" w:lineRule="exact"/>
              <w:ind w:left="453"/>
              <w:rPr>
                <w:rFonts w:hint="eastAsia" w:ascii="宋体" w:hAnsi="宋体" w:eastAsia="宋体" w:cs="宋体"/>
                <w:sz w:val="21"/>
                <w:szCs w:val="21"/>
              </w:rPr>
            </w:pPr>
            <w:r>
              <w:rPr>
                <w:rFonts w:hint="eastAsia" w:ascii="宋体" w:hAnsi="宋体" w:eastAsia="宋体" w:cs="宋体"/>
                <w:position w:val="1"/>
                <w:sz w:val="21"/>
                <w:szCs w:val="21"/>
              </w:rPr>
              <w:t>3</w:t>
            </w:r>
          </w:p>
        </w:tc>
        <w:tc>
          <w:tcPr>
            <w:tcW w:w="3625" w:type="dxa"/>
            <w:vAlign w:val="center"/>
          </w:tcPr>
          <w:p w14:paraId="248D6CA5">
            <w:pPr>
              <w:pStyle w:val="8"/>
              <w:spacing w:before="169" w:line="228" w:lineRule="auto"/>
              <w:jc w:val="center"/>
              <w:rPr>
                <w:rFonts w:hint="eastAsia" w:ascii="宋体" w:hAnsi="宋体" w:eastAsia="宋体" w:cs="宋体"/>
                <w:sz w:val="21"/>
                <w:szCs w:val="21"/>
              </w:rPr>
            </w:pPr>
            <w:r>
              <w:rPr>
                <w:rFonts w:hint="eastAsia" w:ascii="宋体" w:hAnsi="宋体" w:eastAsia="宋体" w:cs="宋体"/>
                <w:sz w:val="21"/>
                <w:szCs w:val="21"/>
              </w:rPr>
              <w:t>宽度允许偏差</w:t>
            </w:r>
          </w:p>
        </w:tc>
        <w:tc>
          <w:tcPr>
            <w:tcW w:w="3698" w:type="dxa"/>
            <w:vAlign w:val="center"/>
          </w:tcPr>
          <w:p w14:paraId="1052AD65">
            <w:pPr>
              <w:pStyle w:val="8"/>
              <w:spacing w:before="169" w:line="228" w:lineRule="auto"/>
              <w:jc w:val="center"/>
              <w:rPr>
                <w:rFonts w:hint="eastAsia" w:ascii="宋体" w:hAnsi="宋体" w:eastAsia="宋体" w:cs="宋体"/>
                <w:sz w:val="21"/>
                <w:szCs w:val="21"/>
              </w:rPr>
            </w:pPr>
            <w:r>
              <w:rPr>
                <w:rFonts w:hint="eastAsia" w:ascii="宋体" w:hAnsi="宋体" w:eastAsia="宋体" w:cs="宋体"/>
                <w:sz w:val="21"/>
                <w:szCs w:val="21"/>
              </w:rPr>
              <w:t>GB/T6342-1996</w:t>
            </w:r>
          </w:p>
        </w:tc>
      </w:tr>
      <w:tr w14:paraId="4DE42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1" w:type="dxa"/>
            <w:vAlign w:val="top"/>
          </w:tcPr>
          <w:p w14:paraId="222280CF">
            <w:pPr>
              <w:pStyle w:val="8"/>
              <w:spacing w:before="126" w:line="271" w:lineRule="exact"/>
              <w:ind w:left="448"/>
              <w:rPr>
                <w:rFonts w:hint="eastAsia" w:ascii="宋体" w:hAnsi="宋体" w:eastAsia="宋体" w:cs="宋体"/>
                <w:sz w:val="21"/>
                <w:szCs w:val="21"/>
              </w:rPr>
            </w:pPr>
            <w:r>
              <w:rPr>
                <w:rFonts w:hint="eastAsia" w:ascii="宋体" w:hAnsi="宋体" w:eastAsia="宋体" w:cs="宋体"/>
                <w:position w:val="1"/>
                <w:sz w:val="21"/>
                <w:szCs w:val="21"/>
              </w:rPr>
              <w:t>4</w:t>
            </w:r>
          </w:p>
        </w:tc>
        <w:tc>
          <w:tcPr>
            <w:tcW w:w="3625" w:type="dxa"/>
            <w:vAlign w:val="center"/>
          </w:tcPr>
          <w:p w14:paraId="3C4B45AB">
            <w:pPr>
              <w:pStyle w:val="8"/>
              <w:spacing w:before="125" w:line="228" w:lineRule="auto"/>
              <w:jc w:val="center"/>
              <w:rPr>
                <w:rFonts w:hint="eastAsia" w:ascii="宋体" w:hAnsi="宋体" w:eastAsia="宋体" w:cs="宋体"/>
                <w:sz w:val="21"/>
                <w:szCs w:val="21"/>
              </w:rPr>
            </w:pPr>
            <w:r>
              <w:rPr>
                <w:rFonts w:hint="eastAsia" w:ascii="宋体" w:hAnsi="宋体" w:eastAsia="宋体" w:cs="宋体"/>
                <w:sz w:val="21"/>
                <w:szCs w:val="21"/>
              </w:rPr>
              <w:t>厚度允许偏差</w:t>
            </w:r>
          </w:p>
        </w:tc>
        <w:tc>
          <w:tcPr>
            <w:tcW w:w="3698" w:type="dxa"/>
            <w:vAlign w:val="center"/>
          </w:tcPr>
          <w:p w14:paraId="5B75E69B">
            <w:pPr>
              <w:pStyle w:val="8"/>
              <w:spacing w:before="169" w:line="228" w:lineRule="auto"/>
              <w:jc w:val="center"/>
              <w:rPr>
                <w:rFonts w:hint="eastAsia" w:ascii="宋体" w:hAnsi="宋体" w:eastAsia="宋体" w:cs="宋体"/>
                <w:sz w:val="21"/>
                <w:szCs w:val="21"/>
              </w:rPr>
            </w:pPr>
            <w:r>
              <w:rPr>
                <w:rFonts w:hint="eastAsia" w:ascii="宋体" w:hAnsi="宋体" w:eastAsia="宋体" w:cs="宋体"/>
                <w:sz w:val="21"/>
                <w:szCs w:val="21"/>
              </w:rPr>
              <w:t>GB/T6342-1996</w:t>
            </w:r>
          </w:p>
        </w:tc>
      </w:tr>
      <w:tr w14:paraId="5F3CC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1" w:type="dxa"/>
            <w:vAlign w:val="top"/>
          </w:tcPr>
          <w:p w14:paraId="109B37DD">
            <w:pPr>
              <w:pStyle w:val="8"/>
              <w:spacing w:before="126" w:line="271" w:lineRule="exact"/>
              <w:ind w:left="448"/>
              <w:rPr>
                <w:rFonts w:hint="eastAsia" w:ascii="宋体" w:hAnsi="宋体" w:eastAsia="宋体" w:cs="宋体"/>
                <w:position w:val="1"/>
                <w:sz w:val="21"/>
                <w:szCs w:val="21"/>
                <w:lang w:val="en-US" w:eastAsia="zh-CN"/>
              </w:rPr>
            </w:pPr>
            <w:r>
              <w:rPr>
                <w:rFonts w:hint="eastAsia" w:ascii="宋体" w:hAnsi="宋体" w:eastAsia="宋体" w:cs="宋体"/>
                <w:position w:val="1"/>
                <w:sz w:val="21"/>
                <w:szCs w:val="21"/>
                <w:lang w:val="en-US" w:eastAsia="zh-CN"/>
              </w:rPr>
              <w:t>5</w:t>
            </w:r>
          </w:p>
        </w:tc>
        <w:tc>
          <w:tcPr>
            <w:tcW w:w="3625" w:type="dxa"/>
            <w:vAlign w:val="center"/>
          </w:tcPr>
          <w:p w14:paraId="7AC5518D">
            <w:pPr>
              <w:pStyle w:val="8"/>
              <w:spacing w:before="125" w:line="228" w:lineRule="auto"/>
              <w:jc w:val="center"/>
              <w:rPr>
                <w:rFonts w:hint="eastAsia" w:ascii="宋体" w:hAnsi="宋体" w:eastAsia="宋体" w:cs="宋体"/>
                <w:sz w:val="21"/>
                <w:szCs w:val="21"/>
              </w:rPr>
            </w:pPr>
            <w:r>
              <w:rPr>
                <w:rFonts w:hint="eastAsia" w:ascii="宋体" w:hAnsi="宋体" w:eastAsia="宋体" w:cs="宋体"/>
                <w:sz w:val="21"/>
                <w:szCs w:val="21"/>
              </w:rPr>
              <w:t>尺寸稳定性</w:t>
            </w:r>
          </w:p>
        </w:tc>
        <w:tc>
          <w:tcPr>
            <w:tcW w:w="3698" w:type="dxa"/>
            <w:vAlign w:val="center"/>
          </w:tcPr>
          <w:p w14:paraId="146EA390">
            <w:pPr>
              <w:pStyle w:val="8"/>
              <w:spacing w:before="169" w:line="228" w:lineRule="auto"/>
              <w:jc w:val="center"/>
              <w:rPr>
                <w:rFonts w:hint="eastAsia" w:ascii="宋体" w:hAnsi="宋体" w:eastAsia="宋体" w:cs="宋体"/>
                <w:sz w:val="21"/>
                <w:szCs w:val="21"/>
              </w:rPr>
            </w:pPr>
            <w:r>
              <w:rPr>
                <w:rFonts w:hint="eastAsia" w:ascii="宋体" w:hAnsi="宋体" w:eastAsia="宋体" w:cs="宋体"/>
                <w:sz w:val="21"/>
                <w:szCs w:val="21"/>
              </w:rPr>
              <w:t>GB/T8811-2008</w:t>
            </w:r>
          </w:p>
        </w:tc>
      </w:tr>
      <w:tr w14:paraId="12636E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1" w:type="dxa"/>
            <w:vAlign w:val="top"/>
          </w:tcPr>
          <w:p w14:paraId="2DDDCE2A">
            <w:pPr>
              <w:pStyle w:val="8"/>
              <w:spacing w:before="126" w:line="271" w:lineRule="exact"/>
              <w:ind w:left="448"/>
              <w:rPr>
                <w:rFonts w:hint="eastAsia" w:ascii="宋体" w:hAnsi="宋体" w:eastAsia="宋体" w:cs="宋体"/>
                <w:position w:val="1"/>
                <w:sz w:val="21"/>
                <w:szCs w:val="21"/>
                <w:lang w:val="en-US" w:eastAsia="zh-CN"/>
              </w:rPr>
            </w:pPr>
            <w:r>
              <w:rPr>
                <w:rFonts w:hint="eastAsia" w:ascii="宋体" w:hAnsi="宋体" w:eastAsia="宋体" w:cs="宋体"/>
                <w:position w:val="1"/>
                <w:sz w:val="21"/>
                <w:szCs w:val="21"/>
                <w:lang w:val="en-US" w:eastAsia="zh-CN"/>
              </w:rPr>
              <w:t>6</w:t>
            </w:r>
          </w:p>
        </w:tc>
        <w:tc>
          <w:tcPr>
            <w:tcW w:w="3625" w:type="dxa"/>
            <w:vAlign w:val="center"/>
          </w:tcPr>
          <w:p w14:paraId="74134D4F">
            <w:pPr>
              <w:pStyle w:val="8"/>
              <w:spacing w:before="125" w:line="228" w:lineRule="auto"/>
              <w:jc w:val="center"/>
              <w:rPr>
                <w:rFonts w:hint="eastAsia" w:ascii="宋体" w:hAnsi="宋体" w:eastAsia="宋体" w:cs="宋体"/>
                <w:sz w:val="21"/>
                <w:szCs w:val="21"/>
              </w:rPr>
            </w:pPr>
            <w:r>
              <w:rPr>
                <w:rFonts w:hint="eastAsia" w:ascii="宋体" w:hAnsi="宋体" w:eastAsia="宋体" w:cs="宋体"/>
                <w:sz w:val="21"/>
                <w:szCs w:val="21"/>
              </w:rPr>
              <w:t>吸水率</w:t>
            </w:r>
          </w:p>
        </w:tc>
        <w:tc>
          <w:tcPr>
            <w:tcW w:w="3698" w:type="dxa"/>
            <w:vAlign w:val="center"/>
          </w:tcPr>
          <w:p w14:paraId="5D10C3EB">
            <w:pPr>
              <w:pStyle w:val="8"/>
              <w:spacing w:before="169" w:line="228" w:lineRule="auto"/>
              <w:jc w:val="center"/>
              <w:rPr>
                <w:rFonts w:hint="eastAsia" w:ascii="宋体" w:hAnsi="宋体" w:eastAsia="宋体" w:cs="宋体"/>
                <w:sz w:val="21"/>
                <w:szCs w:val="21"/>
              </w:rPr>
            </w:pPr>
            <w:r>
              <w:rPr>
                <w:rFonts w:hint="eastAsia" w:ascii="宋体" w:hAnsi="宋体" w:eastAsia="宋体" w:cs="宋体"/>
                <w:sz w:val="21"/>
                <w:szCs w:val="21"/>
              </w:rPr>
              <w:t>GB/T8810-2005</w:t>
            </w:r>
          </w:p>
        </w:tc>
      </w:tr>
      <w:tr w14:paraId="5C62D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1" w:type="dxa"/>
            <w:vAlign w:val="top"/>
          </w:tcPr>
          <w:p w14:paraId="55305046">
            <w:pPr>
              <w:pStyle w:val="8"/>
              <w:spacing w:before="126" w:line="271" w:lineRule="exact"/>
              <w:ind w:left="448"/>
              <w:rPr>
                <w:rFonts w:hint="default" w:ascii="宋体" w:hAnsi="宋体" w:eastAsia="宋体" w:cs="宋体"/>
                <w:position w:val="1"/>
                <w:sz w:val="21"/>
                <w:szCs w:val="21"/>
                <w:lang w:val="en-US" w:eastAsia="zh-CN"/>
              </w:rPr>
            </w:pPr>
            <w:r>
              <w:rPr>
                <w:rFonts w:hint="eastAsia" w:cs="宋体"/>
                <w:position w:val="1"/>
                <w:sz w:val="21"/>
                <w:szCs w:val="21"/>
                <w:lang w:val="en-US" w:eastAsia="zh-CN"/>
              </w:rPr>
              <w:t>7</w:t>
            </w:r>
          </w:p>
        </w:tc>
        <w:tc>
          <w:tcPr>
            <w:tcW w:w="3625" w:type="dxa"/>
            <w:vAlign w:val="center"/>
          </w:tcPr>
          <w:p w14:paraId="0DC259F8">
            <w:pPr>
              <w:pStyle w:val="8"/>
              <w:spacing w:before="125" w:line="228" w:lineRule="auto"/>
              <w:jc w:val="center"/>
              <w:rPr>
                <w:rFonts w:hint="eastAsia" w:ascii="宋体" w:hAnsi="宋体" w:eastAsia="宋体" w:cs="宋体"/>
                <w:sz w:val="21"/>
                <w:szCs w:val="21"/>
              </w:rPr>
            </w:pPr>
            <w:r>
              <w:rPr>
                <w:rFonts w:hint="eastAsia" w:ascii="宋体" w:hAnsi="宋体" w:eastAsia="宋体" w:cs="宋体"/>
                <w:sz w:val="21"/>
                <w:szCs w:val="21"/>
              </w:rPr>
              <w:t>燃烧性能</w:t>
            </w:r>
          </w:p>
        </w:tc>
        <w:tc>
          <w:tcPr>
            <w:tcW w:w="3698" w:type="dxa"/>
            <w:vAlign w:val="center"/>
          </w:tcPr>
          <w:p w14:paraId="4582AB35">
            <w:pPr>
              <w:pStyle w:val="8"/>
              <w:spacing w:before="169" w:line="228" w:lineRule="auto"/>
              <w:jc w:val="center"/>
              <w:rPr>
                <w:rFonts w:hint="eastAsia" w:ascii="宋体" w:hAnsi="宋体" w:eastAsia="宋体" w:cs="宋体"/>
                <w:sz w:val="21"/>
                <w:szCs w:val="21"/>
              </w:rPr>
            </w:pPr>
            <w:r>
              <w:rPr>
                <w:rFonts w:hint="eastAsia" w:ascii="宋体" w:hAnsi="宋体" w:eastAsia="宋体" w:cs="宋体"/>
                <w:sz w:val="21"/>
                <w:szCs w:val="21"/>
              </w:rPr>
              <w:t>GB8624-2012</w:t>
            </w:r>
          </w:p>
        </w:tc>
      </w:tr>
    </w:tbl>
    <w:p w14:paraId="486B22FE">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执行企业标准、团体标准、地方标准的产品，检验项目参照上述内容执行。</w:t>
      </w:r>
    </w:p>
    <w:p w14:paraId="161E14CA">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凡是注日期的文件，其随后所有的修改单（不包括勘误的内容）或修订版不适用于本细则。凡是不注日期的文件，其最新版本适用于本细则。</w:t>
      </w:r>
    </w:p>
    <w:p w14:paraId="226C8AE7">
      <w:pPr>
        <w:pStyle w:val="4"/>
        <w:spacing w:before="262" w:line="230" w:lineRule="auto"/>
        <w:rPr>
          <w:rFonts w:hint="eastAsia" w:ascii="黑体" w:hAnsi="黑体" w:eastAsia="黑体" w:cs="黑体"/>
          <w:sz w:val="21"/>
          <w:szCs w:val="21"/>
        </w:rPr>
      </w:pPr>
      <w:r>
        <w:rPr>
          <w:rFonts w:hint="eastAsia" w:ascii="黑体" w:hAnsi="黑体" w:eastAsia="黑体" w:cs="黑体"/>
          <w:spacing w:val="5"/>
          <w:sz w:val="21"/>
          <w:szCs w:val="21"/>
        </w:rPr>
        <w:t>3</w:t>
      </w:r>
      <w:r>
        <w:rPr>
          <w:rFonts w:hint="eastAsia" w:ascii="黑体" w:hAnsi="黑体" w:eastAsia="黑体" w:cs="黑体"/>
          <w:spacing w:val="10"/>
          <w:sz w:val="21"/>
          <w:szCs w:val="21"/>
        </w:rPr>
        <w:t xml:space="preserve"> </w:t>
      </w:r>
      <w:r>
        <w:rPr>
          <w:rFonts w:hint="eastAsia" w:ascii="黑体" w:hAnsi="黑体" w:eastAsia="黑体" w:cs="黑体"/>
          <w:spacing w:val="5"/>
          <w:sz w:val="21"/>
          <w:szCs w:val="21"/>
        </w:rPr>
        <w:t>判定规则</w:t>
      </w:r>
    </w:p>
    <w:p w14:paraId="6CC1CACB">
      <w:pPr>
        <w:pStyle w:val="4"/>
        <w:spacing w:before="262" w:line="230" w:lineRule="auto"/>
        <w:outlineLvl w:val="2"/>
        <w:rPr>
          <w:rFonts w:hint="eastAsia" w:ascii="宋体" w:hAnsi="宋体" w:eastAsia="宋体" w:cs="宋体"/>
          <w:sz w:val="21"/>
          <w:szCs w:val="21"/>
        </w:rPr>
      </w:pPr>
      <w:r>
        <w:rPr>
          <w:rFonts w:hint="eastAsia" w:ascii="宋体" w:hAnsi="宋体" w:eastAsia="宋体" w:cs="宋体"/>
          <w:spacing w:val="6"/>
          <w:sz w:val="21"/>
          <w:szCs w:val="21"/>
        </w:rPr>
        <w:t>3.1 依据标准</w:t>
      </w:r>
    </w:p>
    <w:p w14:paraId="456D5ADF">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GB/T 20473-2021 建筑保温砂浆</w:t>
      </w:r>
    </w:p>
    <w:p w14:paraId="256DA1DA">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JC/T 209-2012 膨胀珍珠岩</w:t>
      </w:r>
    </w:p>
    <w:p w14:paraId="3FE7AF57">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GB/T 19686-2015 建筑用岩棉绝热制品</w:t>
      </w:r>
    </w:p>
    <w:p w14:paraId="132D3FF3">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JG/T 438-2014 建筑用真空绝热板</w:t>
      </w:r>
    </w:p>
    <w:p w14:paraId="64B5A8D7">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val="en-US" w:eastAsia="zh-CN"/>
        </w:rPr>
      </w:pPr>
      <w:r>
        <w:rPr>
          <w:rFonts w:hint="eastAsia" w:ascii="宋体" w:hAnsi="宋体" w:eastAsia="宋体" w:cs="宋体"/>
          <w:snapToGrid/>
          <w:color w:val="000000"/>
          <w:kern w:val="2"/>
          <w:sz w:val="21"/>
          <w:szCs w:val="21"/>
          <w:lang w:eastAsia="zh-CN"/>
        </w:rPr>
        <w:t>GB/T10801.1-2025</w:t>
      </w:r>
      <w:r>
        <w:rPr>
          <w:rFonts w:hint="eastAsia" w:ascii="宋体" w:hAnsi="宋体" w:eastAsia="宋体" w:cs="宋体"/>
          <w:snapToGrid/>
          <w:color w:val="000000"/>
          <w:kern w:val="2"/>
          <w:sz w:val="21"/>
          <w:szCs w:val="21"/>
          <w:lang w:val="en-US" w:eastAsia="zh-CN"/>
        </w:rPr>
        <w:t xml:space="preserve"> 绝热用模塑聚苯乙烯泡沫塑料(EPS)</w:t>
      </w:r>
    </w:p>
    <w:p w14:paraId="73FC7CC8">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现行有效的企业标准、团体标准、地方标准及产品明示质量要求</w:t>
      </w:r>
    </w:p>
    <w:p w14:paraId="69C32E7E">
      <w:pPr>
        <w:pStyle w:val="4"/>
        <w:spacing w:before="262" w:line="230" w:lineRule="auto"/>
        <w:outlineLvl w:val="2"/>
        <w:rPr>
          <w:rFonts w:hint="eastAsia" w:ascii="宋体" w:hAnsi="宋体" w:eastAsia="宋体" w:cs="宋体"/>
          <w:spacing w:val="6"/>
          <w:sz w:val="21"/>
          <w:szCs w:val="21"/>
        </w:rPr>
      </w:pPr>
      <w:r>
        <w:rPr>
          <w:rFonts w:hint="eastAsia" w:ascii="宋体" w:hAnsi="宋体" w:eastAsia="宋体" w:cs="宋体"/>
          <w:spacing w:val="6"/>
          <w:sz w:val="21"/>
          <w:szCs w:val="21"/>
        </w:rPr>
        <w:t>3.2  判定原则</w:t>
      </w:r>
    </w:p>
    <w:p w14:paraId="1D86124D">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经检验，检验项目全部合格，判定为被抽查产品所检项目未发现不合格；检验项目中任一项或一项以上不合格，判定为被抽查产品不合格。</w:t>
      </w:r>
    </w:p>
    <w:p w14:paraId="44342936">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若被检产品明示的质量要求高于本细则中检验项目依据的标准要求时，应按被检产品明示的质量要求判定。</w:t>
      </w:r>
    </w:p>
    <w:p w14:paraId="174DF5BC">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若被检产品明示的质量要求低于本细则中检验项目依据的强制性标准要求时，应按照强制性标准要求判定。</w:t>
      </w:r>
    </w:p>
    <w:p w14:paraId="364745F9">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若被检产品明示的质量要求低于或包含本细则中检验项目依据的推荐性标准要求时，应以被检产品明示的质量要求判定。</w:t>
      </w:r>
    </w:p>
    <w:p w14:paraId="6822F166">
      <w:pPr>
        <w:widowControl w:val="0"/>
        <w:kinsoku/>
        <w:autoSpaceDE/>
        <w:autoSpaceDN/>
        <w:adjustRightInd/>
        <w:snapToGrid w:val="0"/>
        <w:spacing w:line="440" w:lineRule="exact"/>
        <w:ind w:firstLine="359" w:firstLineChars="171"/>
        <w:jc w:val="both"/>
        <w:textAlignment w:val="auto"/>
        <w:rPr>
          <w:rFonts w:hint="default" w:ascii="宋体" w:hAnsi="宋体" w:eastAsia="宋体" w:cs="宋体"/>
          <w:snapToGrid/>
          <w:color w:val="000000"/>
          <w:kern w:val="2"/>
          <w:sz w:val="21"/>
          <w:szCs w:val="21"/>
          <w:lang w:val="en-US" w:eastAsia="zh-CN"/>
        </w:rPr>
      </w:pPr>
      <w:r>
        <w:rPr>
          <w:rFonts w:hint="eastAsia" w:ascii="宋体" w:hAnsi="宋体" w:eastAsia="宋体" w:cs="宋体"/>
          <w:snapToGrid/>
          <w:color w:val="000000"/>
          <w:kern w:val="2"/>
          <w:sz w:val="21"/>
          <w:szCs w:val="21"/>
          <w:lang w:eastAsia="zh-CN"/>
        </w:rPr>
        <w:t>若被检产品明示的质量要求缺少本细则中检验项目依据的强制性标准要求时，应按照强制性标准要求判定。</w:t>
      </w:r>
      <w:bookmarkStart w:id="0" w:name="_GoBack"/>
      <w:bookmarkEnd w:id="0"/>
    </w:p>
    <w:p w14:paraId="57618A24">
      <w:pPr>
        <w:widowControl w:val="0"/>
        <w:kinsoku/>
        <w:autoSpaceDE/>
        <w:autoSpaceDN/>
        <w:adjustRightInd/>
        <w:snapToGrid w:val="0"/>
        <w:spacing w:line="440" w:lineRule="exact"/>
        <w:ind w:firstLine="359" w:firstLineChars="171"/>
        <w:jc w:val="both"/>
        <w:textAlignment w:val="auto"/>
        <w:rPr>
          <w:rFonts w:hint="eastAsia" w:ascii="宋体" w:hAnsi="宋体" w:eastAsia="宋体" w:cs="宋体"/>
          <w:snapToGrid/>
          <w:color w:val="000000"/>
          <w:kern w:val="2"/>
          <w:sz w:val="21"/>
          <w:szCs w:val="21"/>
          <w:lang w:eastAsia="zh-CN"/>
        </w:rPr>
      </w:pPr>
      <w:r>
        <w:rPr>
          <w:rFonts w:hint="eastAsia" w:ascii="宋体" w:hAnsi="宋体" w:eastAsia="宋体" w:cs="宋体"/>
          <w:snapToGrid/>
          <w:color w:val="000000"/>
          <w:kern w:val="2"/>
          <w:sz w:val="21"/>
          <w:szCs w:val="21"/>
          <w:lang w:eastAsia="zh-CN"/>
        </w:rPr>
        <w:t>若被检产品明示的质量要求缺少本细则中检验项目依据的推荐性标准要求时，该项目不参与判定。</w:t>
      </w:r>
    </w:p>
    <w:sectPr>
      <w:footerReference r:id="rId5" w:type="default"/>
      <w:pgSz w:w="11910" w:h="16840"/>
      <w:pgMar w:top="1431" w:right="1419" w:bottom="1892" w:left="1418" w:header="0" w:footer="161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36456A6-F51C-4B50-8E12-962542E78D02}"/>
  </w:font>
  <w:font w:name="黑体">
    <w:panose1 w:val="02010609060101010101"/>
    <w:charset w:val="86"/>
    <w:family w:val="auto"/>
    <w:pitch w:val="default"/>
    <w:sig w:usb0="800002BF" w:usb1="38CF7CFA" w:usb2="00000016" w:usb3="00000000" w:csb0="00040001" w:csb1="00000000"/>
    <w:embedRegular r:id="rId2" w:fontKey="{EF4B7436-0FBB-4F93-BBFB-5705CE7AEB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87FCDC3-2B5E-46F7-B500-5E3C2C889CD2}"/>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4" w:fontKey="{9E83B21C-B9AE-4EBC-AE9D-84C717CA8D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E4C64">
    <w:pPr>
      <w:spacing w:line="266" w:lineRule="exact"/>
      <w:ind w:left="4674"/>
      <w:rPr>
        <w:rFonts w:ascii="Calibri" w:hAnsi="Calibri" w:eastAsia="Calibri" w:cs="Calibri"/>
        <w:sz w:val="18"/>
        <w:szCs w:val="18"/>
      </w:rPr>
    </w:pPr>
    <w:r>
      <w:rPr>
        <w:rFonts w:ascii="Calibri" w:hAnsi="Calibri" w:eastAsia="Calibri" w:cs="Calibri"/>
        <w:position w:val="2"/>
        <w:sz w:val="18"/>
        <w:szCs w:val="18"/>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172A27"/>
    <w:rsid w:val="01057174"/>
    <w:rsid w:val="024B6E08"/>
    <w:rsid w:val="025B142F"/>
    <w:rsid w:val="04545D1C"/>
    <w:rsid w:val="04826D2E"/>
    <w:rsid w:val="04A85009"/>
    <w:rsid w:val="04CB2483"/>
    <w:rsid w:val="04F76DD4"/>
    <w:rsid w:val="064249C6"/>
    <w:rsid w:val="081303C8"/>
    <w:rsid w:val="09E71B0D"/>
    <w:rsid w:val="0A03621B"/>
    <w:rsid w:val="0AE47DFA"/>
    <w:rsid w:val="0B197A17"/>
    <w:rsid w:val="0B550CF8"/>
    <w:rsid w:val="0BC55E7E"/>
    <w:rsid w:val="0C3628D7"/>
    <w:rsid w:val="0CD45C4C"/>
    <w:rsid w:val="0CFA3905"/>
    <w:rsid w:val="0D7215BF"/>
    <w:rsid w:val="0E1A3B33"/>
    <w:rsid w:val="10BE4799"/>
    <w:rsid w:val="11561326"/>
    <w:rsid w:val="128B4FFF"/>
    <w:rsid w:val="13117BFA"/>
    <w:rsid w:val="13C22CA3"/>
    <w:rsid w:val="13C50A97"/>
    <w:rsid w:val="14BB6070"/>
    <w:rsid w:val="157306F8"/>
    <w:rsid w:val="15BF393E"/>
    <w:rsid w:val="16AD7C3A"/>
    <w:rsid w:val="18A42908"/>
    <w:rsid w:val="1A8B64E4"/>
    <w:rsid w:val="1B0A4AEC"/>
    <w:rsid w:val="1B66485B"/>
    <w:rsid w:val="1BD23C9F"/>
    <w:rsid w:val="1BED0AD9"/>
    <w:rsid w:val="1C362480"/>
    <w:rsid w:val="1C427076"/>
    <w:rsid w:val="1D3369BF"/>
    <w:rsid w:val="1D6F5C49"/>
    <w:rsid w:val="1E287FDE"/>
    <w:rsid w:val="1E360515"/>
    <w:rsid w:val="1E51534F"/>
    <w:rsid w:val="1E707ECB"/>
    <w:rsid w:val="1EBB4EBE"/>
    <w:rsid w:val="1F8B663F"/>
    <w:rsid w:val="20146634"/>
    <w:rsid w:val="201C7BDE"/>
    <w:rsid w:val="202820DF"/>
    <w:rsid w:val="203647FC"/>
    <w:rsid w:val="210E5779"/>
    <w:rsid w:val="219F0AC7"/>
    <w:rsid w:val="22CC31F6"/>
    <w:rsid w:val="233F7E6C"/>
    <w:rsid w:val="237657BC"/>
    <w:rsid w:val="25B05051"/>
    <w:rsid w:val="26217CFD"/>
    <w:rsid w:val="27B70919"/>
    <w:rsid w:val="27E965F8"/>
    <w:rsid w:val="28DB2B9C"/>
    <w:rsid w:val="28F33BD2"/>
    <w:rsid w:val="2AD0584D"/>
    <w:rsid w:val="2BB67139"/>
    <w:rsid w:val="2CE43832"/>
    <w:rsid w:val="2CE90E48"/>
    <w:rsid w:val="2DE232B1"/>
    <w:rsid w:val="2E782484"/>
    <w:rsid w:val="2F4B5DEA"/>
    <w:rsid w:val="2F5527C5"/>
    <w:rsid w:val="30077F63"/>
    <w:rsid w:val="30BD4AC6"/>
    <w:rsid w:val="316311C9"/>
    <w:rsid w:val="31796C3F"/>
    <w:rsid w:val="31D2634F"/>
    <w:rsid w:val="3445105A"/>
    <w:rsid w:val="345474EF"/>
    <w:rsid w:val="3482493D"/>
    <w:rsid w:val="34DA3E98"/>
    <w:rsid w:val="34EC597A"/>
    <w:rsid w:val="34FF38FF"/>
    <w:rsid w:val="358856A2"/>
    <w:rsid w:val="35CF1523"/>
    <w:rsid w:val="35E86141"/>
    <w:rsid w:val="36E36908"/>
    <w:rsid w:val="38EC5F48"/>
    <w:rsid w:val="39F257E0"/>
    <w:rsid w:val="3B842468"/>
    <w:rsid w:val="3CCF005B"/>
    <w:rsid w:val="3D9B1CEB"/>
    <w:rsid w:val="3E75078E"/>
    <w:rsid w:val="3F1A3780"/>
    <w:rsid w:val="3F830C89"/>
    <w:rsid w:val="40132271"/>
    <w:rsid w:val="40D519B8"/>
    <w:rsid w:val="42B45D29"/>
    <w:rsid w:val="432509D4"/>
    <w:rsid w:val="44D81A76"/>
    <w:rsid w:val="450E7246"/>
    <w:rsid w:val="46F04F57"/>
    <w:rsid w:val="473A2575"/>
    <w:rsid w:val="47631ACB"/>
    <w:rsid w:val="47727F60"/>
    <w:rsid w:val="47AB5220"/>
    <w:rsid w:val="47F95F8C"/>
    <w:rsid w:val="48A73C3A"/>
    <w:rsid w:val="4900334A"/>
    <w:rsid w:val="4A435BE4"/>
    <w:rsid w:val="4A5E47CC"/>
    <w:rsid w:val="4A744F82"/>
    <w:rsid w:val="4BEE392E"/>
    <w:rsid w:val="4C653BF0"/>
    <w:rsid w:val="4DE81228"/>
    <w:rsid w:val="4E037B64"/>
    <w:rsid w:val="4F9A62A6"/>
    <w:rsid w:val="4FFE4A87"/>
    <w:rsid w:val="50F814D6"/>
    <w:rsid w:val="52055A05"/>
    <w:rsid w:val="53400F13"/>
    <w:rsid w:val="5492579E"/>
    <w:rsid w:val="55D41DE6"/>
    <w:rsid w:val="569F48FA"/>
    <w:rsid w:val="56A63783"/>
    <w:rsid w:val="577949F3"/>
    <w:rsid w:val="58DF4D2A"/>
    <w:rsid w:val="58F033DB"/>
    <w:rsid w:val="5979517E"/>
    <w:rsid w:val="59A246D5"/>
    <w:rsid w:val="5B044F1C"/>
    <w:rsid w:val="5DB93D9B"/>
    <w:rsid w:val="5E225DE5"/>
    <w:rsid w:val="5E2F0501"/>
    <w:rsid w:val="5F1D47FE"/>
    <w:rsid w:val="5F954394"/>
    <w:rsid w:val="609B1E7E"/>
    <w:rsid w:val="61191E13"/>
    <w:rsid w:val="61BC20AC"/>
    <w:rsid w:val="63DF6526"/>
    <w:rsid w:val="649B244D"/>
    <w:rsid w:val="650A75D2"/>
    <w:rsid w:val="652A1A23"/>
    <w:rsid w:val="65306894"/>
    <w:rsid w:val="65A74E21"/>
    <w:rsid w:val="663E7534"/>
    <w:rsid w:val="678C42CF"/>
    <w:rsid w:val="68A65864"/>
    <w:rsid w:val="68F71C1C"/>
    <w:rsid w:val="69D87C9F"/>
    <w:rsid w:val="6A040A94"/>
    <w:rsid w:val="6A514364"/>
    <w:rsid w:val="6AB9187F"/>
    <w:rsid w:val="6B0A032C"/>
    <w:rsid w:val="6D635AD2"/>
    <w:rsid w:val="6E197A21"/>
    <w:rsid w:val="6F3C2A7E"/>
    <w:rsid w:val="6F6E4B43"/>
    <w:rsid w:val="703B2D36"/>
    <w:rsid w:val="709D754D"/>
    <w:rsid w:val="70B36D70"/>
    <w:rsid w:val="70CC1BE0"/>
    <w:rsid w:val="710475CC"/>
    <w:rsid w:val="714B6FA9"/>
    <w:rsid w:val="719C5A56"/>
    <w:rsid w:val="71F238C8"/>
    <w:rsid w:val="728576B2"/>
    <w:rsid w:val="72EC0317"/>
    <w:rsid w:val="73027B3B"/>
    <w:rsid w:val="73356235"/>
    <w:rsid w:val="76746FA2"/>
    <w:rsid w:val="76BF2210"/>
    <w:rsid w:val="770025E3"/>
    <w:rsid w:val="7A434CC1"/>
    <w:rsid w:val="7B4F28F0"/>
    <w:rsid w:val="7BAA5A37"/>
    <w:rsid w:val="7C5C4760"/>
    <w:rsid w:val="7CC0674A"/>
    <w:rsid w:val="7CC320E9"/>
    <w:rsid w:val="7EB75C7D"/>
    <w:rsid w:val="7F2552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ind w:firstLine="600" w:firstLineChars="200"/>
    </w:pPr>
    <w:rPr>
      <w:rFonts w:ascii="Times New Roman" w:hAnsi="Times New Roman" w:eastAsia="仿宋_GB2312"/>
      <w:sz w:val="30"/>
      <w:szCs w:val="24"/>
    </w:rPr>
  </w:style>
  <w:style w:type="paragraph" w:styleId="4">
    <w:name w:val="Body Text"/>
    <w:basedOn w:val="1"/>
    <w:semiHidden/>
    <w:qFormat/>
    <w:uiPriority w:val="0"/>
    <w:rPr>
      <w:rFonts w:ascii="黑体" w:hAnsi="黑体" w:eastAsia="黑体" w:cs="黑体"/>
      <w:sz w:val="20"/>
      <w:szCs w:val="20"/>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1153</Words>
  <Characters>1682</Characters>
  <TotalTime>35</TotalTime>
  <ScaleCrop>false</ScaleCrop>
  <LinksUpToDate>false</LinksUpToDate>
  <CharactersWithSpaces>1745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2026-06-26T16:17:00Z</dcterms:created>
  <dc:creator>Windows 用户</dc:creator>
  <cp:lastModifiedBy>。</cp:lastModifiedBy>
  <dcterms:modified xsi:type="dcterms:W3CDTF">2026-10-09T04:00:43Z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2026-09-30T17:10:56Z</vt:filetime>
  </property>
  <property fmtid="{D5CDD505-2E9C-101B-9397-08002B2CF9AE}" pid="4" name="KSOTemplateDocerSaveRecord">
    <vt:lpwstr>eyJoZGlkIjoiNjBmMGY0NDRhMDljNjM3ZmM0MTNlYjhjZjBkMmNlYjEiLCJ1c2VySWQiOiIyMTM2ODQxMzIifQ==</vt:lpwstr>
  </property>
  <property fmtid="{D5CDD505-2E9C-101B-9397-08002B2CF9AE}" pid="5" name="KSOProductBuildVer">
    <vt:lpwstr>2052-12.1.0.28505</vt:lpwstr>
  </property>
  <property fmtid="{D5CDD505-2E9C-101B-9397-08002B2CF9AE}" pid="6" name="ICV">
    <vt:lpwstr>7ED6CDCD19DC4FE9B093A2ABDC5BC3AA_12</vt:lpwstr>
  </property>
</Properties>
</file>