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D5F9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仿宋" w:hAnsi="仿宋" w:eastAsia="仿宋" w:cs="仿宋"/>
          <w:i w:val="0"/>
          <w:iCs w:val="0"/>
          <w:caps w:val="0"/>
          <w:color w:val="000000"/>
          <w:spacing w:val="0"/>
          <w:sz w:val="31"/>
          <w:szCs w:val="31"/>
        </w:rPr>
      </w:pPr>
      <w:r>
        <w:rPr>
          <w:rFonts w:ascii="华文中宋" w:hAnsi="华文中宋" w:eastAsia="华文中宋" w:cs="华文中宋"/>
          <w:i w:val="0"/>
          <w:iCs w:val="0"/>
          <w:caps w:val="0"/>
          <w:color w:val="000000"/>
          <w:spacing w:val="0"/>
          <w:sz w:val="28"/>
          <w:szCs w:val="28"/>
        </w:rPr>
        <w:t>                   </w:t>
      </w:r>
      <w:r>
        <w:rPr>
          <w:rFonts w:ascii="仿宋" w:hAnsi="仿宋" w:eastAsia="仿宋" w:cs="仿宋"/>
          <w:i w:val="0"/>
          <w:iCs w:val="0"/>
          <w:caps w:val="0"/>
          <w:color w:val="000000"/>
          <w:spacing w:val="0"/>
          <w:sz w:val="28"/>
          <w:szCs w:val="28"/>
        </w:rPr>
        <w:t>协议编号</w:t>
      </w:r>
      <w:r>
        <w:rPr>
          <w:rFonts w:hint="eastAsia" w:ascii="仿宋" w:hAnsi="仿宋" w:eastAsia="仿宋" w:cs="仿宋"/>
          <w:i w:val="0"/>
          <w:iCs w:val="0"/>
          <w:caps w:val="0"/>
          <w:color w:val="000000"/>
          <w:spacing w:val="0"/>
          <w:sz w:val="28"/>
          <w:szCs w:val="28"/>
        </w:rPr>
        <w:t>：</w:t>
      </w:r>
    </w:p>
    <w:p w14:paraId="FEE71F6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仿宋" w:hAnsi="仿宋" w:eastAsia="仿宋" w:cs="仿宋"/>
          <w:i w:val="0"/>
          <w:iCs w:val="0"/>
          <w:caps w:val="0"/>
          <w:color w:val="000000"/>
          <w:spacing w:val="0"/>
          <w:sz w:val="31"/>
          <w:szCs w:val="31"/>
        </w:rPr>
      </w:pPr>
      <w:r>
        <w:rPr>
          <w:rFonts w:ascii="仿宋_GB2312" w:hAnsi="仿宋" w:eastAsia="仿宋_GB2312" w:cs="仿宋_GB2312"/>
          <w:i w:val="0"/>
          <w:iCs w:val="0"/>
          <w:caps w:val="0"/>
          <w:color w:val="000000"/>
          <w:spacing w:val="0"/>
          <w:sz w:val="31"/>
          <w:szCs w:val="31"/>
        </w:rPr>
        <w:t> </w:t>
      </w:r>
    </w:p>
    <w:p w14:paraId="226FDC6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rPr>
          <w:rFonts w:hint="eastAsia" w:ascii="仿宋" w:hAnsi="仿宋" w:eastAsia="仿宋" w:cs="仿宋"/>
          <w:i w:val="0"/>
          <w:iCs w:val="0"/>
          <w:caps w:val="0"/>
          <w:color w:val="000000"/>
          <w:spacing w:val="0"/>
          <w:sz w:val="31"/>
          <w:szCs w:val="31"/>
        </w:rPr>
      </w:pPr>
      <w:r>
        <w:rPr>
          <w:rFonts w:hint="eastAsia" w:ascii="仿宋_GB2312" w:hAnsi="仿宋" w:eastAsia="仿宋_GB2312" w:cs="仿宋_GB2312"/>
          <w:i w:val="0"/>
          <w:iCs w:val="0"/>
          <w:caps w:val="0"/>
          <w:color w:val="000000"/>
          <w:spacing w:val="0"/>
          <w:sz w:val="31"/>
          <w:szCs w:val="31"/>
        </w:rPr>
        <w:t> </w:t>
      </w:r>
    </w:p>
    <w:p w14:paraId="D65B04E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i w:val="0"/>
          <w:iCs w:val="0"/>
          <w:caps w:val="0"/>
          <w:color w:val="000000"/>
          <w:spacing w:val="0"/>
          <w:sz w:val="31"/>
          <w:szCs w:val="31"/>
        </w:rPr>
      </w:pPr>
      <w:r>
        <w:rPr>
          <w:rStyle w:val="10"/>
          <w:rFonts w:ascii="黑体" w:hAnsi="宋体" w:eastAsia="黑体" w:cs="黑体"/>
          <w:i w:val="0"/>
          <w:iCs w:val="0"/>
          <w:caps w:val="0"/>
          <w:color w:val="000000"/>
          <w:spacing w:val="0"/>
          <w:sz w:val="52"/>
          <w:szCs w:val="52"/>
        </w:rPr>
        <w:t> </w:t>
      </w:r>
    </w:p>
    <w:p w14:paraId="6468BB1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000000"/>
          <w:spacing w:val="0"/>
          <w:sz w:val="31"/>
          <w:szCs w:val="31"/>
        </w:rPr>
      </w:pPr>
      <w:r>
        <w:rPr>
          <w:rStyle w:val="10"/>
          <w:rFonts w:hint="eastAsia" w:ascii="黑体" w:hAnsi="宋体" w:eastAsia="黑体" w:cs="黑体"/>
          <w:i w:val="0"/>
          <w:iCs w:val="0"/>
          <w:caps w:val="0"/>
          <w:color w:val="000000"/>
          <w:spacing w:val="0"/>
          <w:sz w:val="52"/>
          <w:szCs w:val="52"/>
        </w:rPr>
        <w:t> </w:t>
      </w:r>
    </w:p>
    <w:p w14:paraId="E3C8BCA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i w:val="0"/>
          <w:iCs w:val="0"/>
          <w:caps w:val="0"/>
          <w:color w:val="000000"/>
          <w:spacing w:val="0"/>
          <w:sz w:val="31"/>
          <w:szCs w:val="31"/>
        </w:rPr>
      </w:pPr>
      <w:r>
        <w:rPr>
          <w:rStyle w:val="10"/>
          <w:rFonts w:hint="eastAsia" w:ascii="黑体" w:hAnsi="宋体" w:eastAsia="黑体" w:cs="黑体"/>
          <w:i w:val="0"/>
          <w:iCs w:val="0"/>
          <w:caps w:val="0"/>
          <w:color w:val="000000"/>
          <w:spacing w:val="0"/>
          <w:sz w:val="43"/>
          <w:szCs w:val="43"/>
        </w:rPr>
        <w:t>攀枝花市东区人民政府</w:t>
      </w:r>
    </w:p>
    <w:p w14:paraId="3607134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i w:val="0"/>
          <w:iCs w:val="0"/>
          <w:caps w:val="0"/>
          <w:color w:val="000000"/>
          <w:spacing w:val="0"/>
          <w:sz w:val="31"/>
          <w:szCs w:val="31"/>
        </w:rPr>
      </w:pPr>
      <w:r>
        <w:rPr>
          <w:rStyle w:val="10"/>
          <w:rFonts w:hint="eastAsia" w:ascii="黑体" w:hAnsi="宋体" w:eastAsia="黑体" w:cs="黑体"/>
          <w:i w:val="0"/>
          <w:iCs w:val="0"/>
          <w:caps w:val="0"/>
          <w:color w:val="000000"/>
          <w:spacing w:val="0"/>
          <w:sz w:val="43"/>
          <w:szCs w:val="43"/>
        </w:rPr>
        <w:t> </w:t>
      </w:r>
    </w:p>
    <w:p w14:paraId="B423F0E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jc w:val="center"/>
        <w:rPr>
          <w:rFonts w:hint="eastAsia" w:ascii="仿宋" w:hAnsi="仿宋" w:eastAsia="仿宋" w:cs="仿宋"/>
          <w:i w:val="0"/>
          <w:iCs w:val="0"/>
          <w:caps w:val="0"/>
          <w:color w:val="000000"/>
          <w:spacing w:val="0"/>
          <w:sz w:val="31"/>
          <w:szCs w:val="31"/>
        </w:rPr>
      </w:pPr>
      <w:r>
        <w:rPr>
          <w:rStyle w:val="10"/>
          <w:rFonts w:hint="eastAsia" w:ascii="黑体" w:hAnsi="宋体" w:eastAsia="黑体" w:cs="黑体"/>
          <w:i w:val="0"/>
          <w:iCs w:val="0"/>
          <w:caps w:val="0"/>
          <w:color w:val="000000"/>
          <w:spacing w:val="0"/>
          <w:sz w:val="43"/>
          <w:szCs w:val="43"/>
        </w:rPr>
        <w:t>中国移动通信集团四川有限公司攀枝花分公司</w:t>
      </w:r>
    </w:p>
    <w:p w14:paraId="CA17B96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i w:val="0"/>
          <w:iCs w:val="0"/>
          <w:caps w:val="0"/>
          <w:color w:val="000000"/>
          <w:spacing w:val="0"/>
          <w:sz w:val="31"/>
          <w:szCs w:val="31"/>
        </w:rPr>
      </w:pPr>
      <w:r>
        <w:rPr>
          <w:rStyle w:val="10"/>
          <w:rFonts w:hint="eastAsia" w:ascii="黑体" w:hAnsi="宋体" w:eastAsia="黑体" w:cs="黑体"/>
          <w:i w:val="0"/>
          <w:iCs w:val="0"/>
          <w:caps w:val="0"/>
          <w:color w:val="000000"/>
          <w:spacing w:val="0"/>
          <w:sz w:val="52"/>
          <w:szCs w:val="52"/>
        </w:rPr>
        <w:t> </w:t>
      </w:r>
    </w:p>
    <w:p w14:paraId="1805971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i w:val="0"/>
          <w:iCs w:val="0"/>
          <w:caps w:val="0"/>
          <w:color w:val="000000"/>
          <w:spacing w:val="0"/>
          <w:sz w:val="31"/>
          <w:szCs w:val="31"/>
        </w:rPr>
      </w:pPr>
      <w:r>
        <w:rPr>
          <w:rStyle w:val="10"/>
          <w:rFonts w:hint="eastAsia" w:ascii="黑体" w:hAnsi="宋体" w:eastAsia="黑体" w:cs="黑体"/>
          <w:i w:val="0"/>
          <w:iCs w:val="0"/>
          <w:caps w:val="0"/>
          <w:color w:val="000000"/>
          <w:spacing w:val="0"/>
          <w:sz w:val="52"/>
          <w:szCs w:val="52"/>
        </w:rPr>
        <w:t> </w:t>
      </w:r>
    </w:p>
    <w:p w14:paraId="ED6582A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jc w:val="center"/>
        <w:rPr>
          <w:rFonts w:hint="eastAsia" w:ascii="仿宋" w:hAnsi="仿宋" w:eastAsia="仿宋" w:cs="仿宋"/>
          <w:i w:val="0"/>
          <w:iCs w:val="0"/>
          <w:caps w:val="0"/>
          <w:color w:val="000000"/>
          <w:spacing w:val="0"/>
          <w:sz w:val="31"/>
          <w:szCs w:val="31"/>
        </w:rPr>
      </w:pPr>
      <w:r>
        <w:rPr>
          <w:rStyle w:val="10"/>
          <w:rFonts w:hint="eastAsia" w:ascii="黑体" w:hAnsi="宋体" w:eastAsia="黑体" w:cs="黑体"/>
          <w:i w:val="0"/>
          <w:iCs w:val="0"/>
          <w:caps w:val="0"/>
          <w:color w:val="000000"/>
          <w:spacing w:val="0"/>
          <w:sz w:val="48"/>
          <w:szCs w:val="48"/>
        </w:rPr>
        <w:t>战略合作协议</w:t>
      </w:r>
      <w:r>
        <w:rPr>
          <w:rStyle w:val="10"/>
          <w:rFonts w:hint="eastAsia" w:ascii="黑体" w:hAnsi="宋体" w:eastAsia="黑体" w:cs="黑体"/>
          <w:i w:val="0"/>
          <w:iCs w:val="0"/>
          <w:caps w:val="0"/>
          <w:color w:val="000000"/>
          <w:spacing w:val="0"/>
          <w:sz w:val="48"/>
          <w:szCs w:val="48"/>
          <w:lang w:val="en-US" w:eastAsia="zh-CN"/>
        </w:rPr>
        <w:t>(征求意见稿）</w:t>
      </w:r>
      <w:r>
        <w:rPr>
          <w:rStyle w:val="10"/>
          <w:rFonts w:hint="eastAsia" w:ascii="黑体" w:hAnsi="宋体" w:eastAsia="黑体" w:cs="黑体"/>
          <w:i w:val="0"/>
          <w:iCs w:val="0"/>
          <w:caps w:val="0"/>
          <w:color w:val="000000"/>
          <w:spacing w:val="0"/>
          <w:sz w:val="48"/>
          <w:szCs w:val="48"/>
        </w:rPr>
        <w:t> </w:t>
      </w:r>
    </w:p>
    <w:p w14:paraId="0AC2576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i w:val="0"/>
          <w:iCs w:val="0"/>
          <w:caps w:val="0"/>
          <w:color w:val="000000"/>
          <w:spacing w:val="0"/>
          <w:sz w:val="31"/>
          <w:szCs w:val="31"/>
        </w:rPr>
      </w:pPr>
      <w:r>
        <w:rPr>
          <w:rFonts w:hint="eastAsia" w:ascii="黑体" w:hAnsi="宋体" w:eastAsia="黑体" w:cs="黑体"/>
          <w:i w:val="0"/>
          <w:iCs w:val="0"/>
          <w:caps w:val="0"/>
          <w:color w:val="000000"/>
          <w:spacing w:val="0"/>
          <w:sz w:val="21"/>
          <w:szCs w:val="21"/>
        </w:rPr>
        <w:t> </w:t>
      </w:r>
    </w:p>
    <w:p w14:paraId="1274E3F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i w:val="0"/>
          <w:iCs w:val="0"/>
          <w:caps w:val="0"/>
          <w:color w:val="000000"/>
          <w:spacing w:val="0"/>
          <w:sz w:val="31"/>
          <w:szCs w:val="31"/>
        </w:rPr>
      </w:pPr>
      <w:r>
        <w:rPr>
          <w:rFonts w:hint="eastAsia" w:ascii="黑体" w:hAnsi="宋体" w:eastAsia="黑体" w:cs="黑体"/>
          <w:i w:val="0"/>
          <w:iCs w:val="0"/>
          <w:caps w:val="0"/>
          <w:color w:val="000000"/>
          <w:spacing w:val="0"/>
          <w:sz w:val="21"/>
          <w:szCs w:val="21"/>
        </w:rPr>
        <w:t> </w:t>
      </w:r>
    </w:p>
    <w:p w14:paraId="25DA944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i w:val="0"/>
          <w:iCs w:val="0"/>
          <w:caps w:val="0"/>
          <w:color w:val="000000"/>
          <w:spacing w:val="0"/>
          <w:sz w:val="31"/>
          <w:szCs w:val="31"/>
        </w:rPr>
      </w:pPr>
      <w:r>
        <w:rPr>
          <w:rFonts w:hint="eastAsia" w:ascii="黑体" w:hAnsi="宋体" w:eastAsia="黑体" w:cs="黑体"/>
          <w:i w:val="0"/>
          <w:iCs w:val="0"/>
          <w:caps w:val="0"/>
          <w:color w:val="000000"/>
          <w:spacing w:val="0"/>
          <w:sz w:val="21"/>
          <w:szCs w:val="21"/>
        </w:rPr>
        <w:t> </w:t>
      </w:r>
    </w:p>
    <w:p w14:paraId="966B011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i w:val="0"/>
          <w:iCs w:val="0"/>
          <w:caps w:val="0"/>
          <w:color w:val="000000"/>
          <w:spacing w:val="0"/>
          <w:sz w:val="31"/>
          <w:szCs w:val="31"/>
        </w:rPr>
      </w:pPr>
      <w:r>
        <w:rPr>
          <w:rFonts w:hint="eastAsia" w:ascii="黑体" w:hAnsi="宋体" w:eastAsia="黑体" w:cs="黑体"/>
          <w:i w:val="0"/>
          <w:iCs w:val="0"/>
          <w:caps w:val="0"/>
          <w:color w:val="000000"/>
          <w:spacing w:val="0"/>
          <w:sz w:val="21"/>
          <w:szCs w:val="21"/>
        </w:rPr>
        <w:t> </w:t>
      </w:r>
    </w:p>
    <w:p w14:paraId="675DEA7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i w:val="0"/>
          <w:iCs w:val="0"/>
          <w:caps w:val="0"/>
          <w:color w:val="000000"/>
          <w:spacing w:val="0"/>
          <w:sz w:val="31"/>
          <w:szCs w:val="31"/>
        </w:rPr>
      </w:pPr>
      <w:r>
        <w:rPr>
          <w:rFonts w:hint="eastAsia" w:ascii="黑体" w:hAnsi="宋体" w:eastAsia="黑体" w:cs="黑体"/>
          <w:i w:val="0"/>
          <w:iCs w:val="0"/>
          <w:caps w:val="0"/>
          <w:color w:val="000000"/>
          <w:spacing w:val="0"/>
          <w:sz w:val="21"/>
          <w:szCs w:val="21"/>
        </w:rPr>
        <w:t> </w:t>
      </w:r>
    </w:p>
    <w:p w14:paraId="5A2AC33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iCs w:val="0"/>
          <w:caps w:val="0"/>
          <w:color w:val="000000"/>
          <w:spacing w:val="0"/>
          <w:sz w:val="31"/>
          <w:szCs w:val="31"/>
        </w:rPr>
      </w:pPr>
      <w:r>
        <w:rPr>
          <w:rFonts w:hint="eastAsia" w:ascii="黑体" w:hAnsi="宋体" w:eastAsia="黑体" w:cs="黑体"/>
          <w:i w:val="0"/>
          <w:iCs w:val="0"/>
          <w:caps w:val="0"/>
          <w:color w:val="000000"/>
          <w:spacing w:val="0"/>
          <w:sz w:val="21"/>
          <w:szCs w:val="21"/>
        </w:rPr>
        <w:t> </w:t>
      </w:r>
    </w:p>
    <w:p w14:paraId="2A54212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i w:val="0"/>
          <w:iCs w:val="0"/>
          <w:caps w:val="0"/>
          <w:color w:val="000000"/>
          <w:spacing w:val="0"/>
          <w:sz w:val="31"/>
          <w:szCs w:val="31"/>
        </w:rPr>
      </w:pPr>
      <w:r>
        <w:rPr>
          <w:rFonts w:hint="eastAsia" w:ascii="黑体" w:hAnsi="宋体" w:eastAsia="黑体" w:cs="黑体"/>
          <w:i w:val="0"/>
          <w:iCs w:val="0"/>
          <w:caps w:val="0"/>
          <w:color w:val="000000"/>
          <w:spacing w:val="0"/>
          <w:sz w:val="21"/>
          <w:szCs w:val="21"/>
        </w:rPr>
        <w:t> </w:t>
      </w:r>
    </w:p>
    <w:p w14:paraId="8F876F2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i w:val="0"/>
          <w:iCs w:val="0"/>
          <w:caps w:val="0"/>
          <w:color w:val="000000"/>
          <w:spacing w:val="0"/>
          <w:sz w:val="31"/>
          <w:szCs w:val="31"/>
        </w:rPr>
      </w:pPr>
      <w:r>
        <w:rPr>
          <w:rFonts w:hint="eastAsia" w:ascii="黑体" w:hAnsi="宋体" w:eastAsia="黑体" w:cs="黑体"/>
          <w:i w:val="0"/>
          <w:iCs w:val="0"/>
          <w:caps w:val="0"/>
          <w:color w:val="000000"/>
          <w:spacing w:val="0"/>
          <w:sz w:val="21"/>
          <w:szCs w:val="21"/>
        </w:rPr>
        <w:t> </w:t>
      </w:r>
    </w:p>
    <w:p w14:paraId="0E40230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i w:val="0"/>
          <w:iCs w:val="0"/>
          <w:caps w:val="0"/>
          <w:color w:val="000000"/>
          <w:spacing w:val="0"/>
          <w:sz w:val="31"/>
          <w:szCs w:val="31"/>
        </w:rPr>
      </w:pPr>
      <w:r>
        <w:rPr>
          <w:rFonts w:hint="eastAsia" w:ascii="黑体" w:hAnsi="宋体" w:eastAsia="黑体" w:cs="黑体"/>
          <w:i w:val="0"/>
          <w:iCs w:val="0"/>
          <w:caps w:val="0"/>
          <w:color w:val="000000"/>
          <w:spacing w:val="0"/>
          <w:sz w:val="21"/>
          <w:szCs w:val="21"/>
        </w:rPr>
        <w:t> </w:t>
      </w:r>
    </w:p>
    <w:p w14:paraId="EB7A2BE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jc w:val="center"/>
        <w:rPr>
          <w:rFonts w:hint="eastAsia" w:ascii="黑体" w:hAnsi="宋体" w:eastAsia="黑体" w:cs="黑体"/>
          <w:i w:val="0"/>
          <w:iCs w:val="0"/>
          <w:caps w:val="0"/>
          <w:color w:val="000000"/>
          <w:spacing w:val="0"/>
          <w:sz w:val="31"/>
          <w:szCs w:val="31"/>
        </w:rPr>
      </w:pPr>
      <w:r>
        <w:rPr>
          <w:rFonts w:hint="eastAsia" w:ascii="黑体" w:hAnsi="宋体" w:eastAsia="黑体" w:cs="黑体"/>
          <w:i w:val="0"/>
          <w:iCs w:val="0"/>
          <w:caps w:val="0"/>
          <w:color w:val="000000"/>
          <w:spacing w:val="0"/>
          <w:sz w:val="31"/>
          <w:szCs w:val="31"/>
        </w:rPr>
        <w:t> 年   月</w:t>
      </w:r>
    </w:p>
    <w:p w14:paraId="09048F2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jc w:val="center"/>
        <w:rPr>
          <w:rFonts w:hint="eastAsia" w:ascii="黑体" w:hAnsi="宋体" w:eastAsia="黑体" w:cs="黑体"/>
          <w:i w:val="0"/>
          <w:iCs w:val="0"/>
          <w:caps w:val="0"/>
          <w:color w:val="000000"/>
          <w:spacing w:val="0"/>
          <w:sz w:val="31"/>
          <w:szCs w:val="31"/>
        </w:rPr>
      </w:pPr>
    </w:p>
    <w:p w14:paraId="F2D7DC5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i w:val="0"/>
          <w:iCs w:val="0"/>
          <w:caps w:val="0"/>
          <w:color w:val="000000"/>
          <w:spacing w:val="0"/>
          <w:sz w:val="31"/>
          <w:szCs w:val="31"/>
        </w:rPr>
      </w:pPr>
      <w:r>
        <w:rPr>
          <w:rFonts w:ascii="Calibri" w:hAnsi="Calibri" w:eastAsia="仿宋" w:cs="Calibri"/>
          <w:i w:val="0"/>
          <w:iCs w:val="0"/>
          <w:caps w:val="0"/>
          <w:color w:val="000000"/>
          <w:spacing w:val="0"/>
          <w:sz w:val="21"/>
          <w:szCs w:val="21"/>
        </w:rPr>
        <w:t> </w:t>
      </w:r>
    </w:p>
    <w:p w14:paraId="AFAFB24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i w:val="0"/>
          <w:iCs w:val="0"/>
          <w:caps w:val="0"/>
          <w:color w:val="000000"/>
          <w:spacing w:val="0"/>
          <w:sz w:val="31"/>
          <w:szCs w:val="31"/>
        </w:rPr>
      </w:pPr>
      <w:r>
        <w:rPr>
          <w:rFonts w:hint="default" w:ascii="Calibri" w:hAnsi="Calibri" w:eastAsia="仿宋" w:cs="Calibri"/>
          <w:i w:val="0"/>
          <w:iCs w:val="0"/>
          <w:caps w:val="0"/>
          <w:color w:val="000000"/>
          <w:spacing w:val="0"/>
          <w:sz w:val="21"/>
          <w:szCs w:val="21"/>
        </w:rPr>
        <w:t> </w:t>
      </w:r>
    </w:p>
    <w:p w14:paraId="28A6E70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rPr>
          <w:rFonts w:hint="eastAsia" w:ascii="仿宋" w:hAnsi="仿宋" w:eastAsia="仿宋" w:cs="仿宋"/>
          <w:i w:val="0"/>
          <w:iCs w:val="0"/>
          <w:caps w:val="0"/>
          <w:color w:val="000000"/>
          <w:spacing w:val="0"/>
          <w:sz w:val="31"/>
          <w:szCs w:val="31"/>
        </w:rPr>
      </w:pPr>
      <w:r>
        <w:rPr>
          <w:rFonts w:hint="eastAsia" w:ascii="黑体" w:hAnsi="宋体" w:eastAsia="黑体" w:cs="黑体"/>
          <w:i w:val="0"/>
          <w:iCs w:val="0"/>
          <w:caps w:val="0"/>
          <w:color w:val="000000"/>
          <w:spacing w:val="0"/>
          <w:sz w:val="31"/>
          <w:szCs w:val="31"/>
        </w:rPr>
        <w:t>甲方：攀枝花市东区人民政府（以下简称甲方）</w:t>
      </w:r>
    </w:p>
    <w:p w14:paraId="793E70C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rPr>
          <w:rFonts w:hint="eastAsia" w:ascii="仿宋" w:hAnsi="仿宋" w:eastAsia="仿宋" w:cs="仿宋"/>
          <w:i w:val="0"/>
          <w:iCs w:val="0"/>
          <w:caps w:val="0"/>
          <w:color w:val="000000"/>
          <w:spacing w:val="0"/>
          <w:sz w:val="31"/>
          <w:szCs w:val="31"/>
        </w:rPr>
      </w:pPr>
      <w:r>
        <w:rPr>
          <w:rFonts w:hint="eastAsia" w:ascii="黑体" w:hAnsi="宋体" w:eastAsia="黑体" w:cs="黑体"/>
          <w:i w:val="0"/>
          <w:iCs w:val="0"/>
          <w:caps w:val="0"/>
          <w:color w:val="000000"/>
          <w:spacing w:val="0"/>
          <w:sz w:val="31"/>
          <w:szCs w:val="31"/>
        </w:rPr>
        <w:t>地址：四川省攀枝花市东区攀枝花大道中段316号</w:t>
      </w:r>
    </w:p>
    <w:p w14:paraId="A95D61D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i w:val="0"/>
          <w:iCs w:val="0"/>
          <w:caps w:val="0"/>
          <w:color w:val="000000"/>
          <w:spacing w:val="0"/>
          <w:sz w:val="31"/>
          <w:szCs w:val="31"/>
        </w:rPr>
      </w:pPr>
      <w:r>
        <w:rPr>
          <w:rFonts w:hint="default" w:ascii="Calibri" w:hAnsi="Calibri" w:eastAsia="仿宋" w:cs="Calibri"/>
          <w:i w:val="0"/>
          <w:iCs w:val="0"/>
          <w:caps w:val="0"/>
          <w:color w:val="000000"/>
          <w:spacing w:val="0"/>
          <w:sz w:val="21"/>
          <w:szCs w:val="21"/>
        </w:rPr>
        <w:t> </w:t>
      </w:r>
    </w:p>
    <w:p w14:paraId="333F384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960" w:right="0" w:firstLine="0"/>
        <w:rPr>
          <w:rFonts w:hint="eastAsia" w:ascii="仿宋" w:hAnsi="仿宋" w:eastAsia="仿宋" w:cs="仿宋"/>
          <w:i w:val="0"/>
          <w:iCs w:val="0"/>
          <w:caps w:val="0"/>
          <w:color w:val="000000"/>
          <w:spacing w:val="0"/>
          <w:sz w:val="31"/>
          <w:szCs w:val="31"/>
        </w:rPr>
      </w:pPr>
      <w:r>
        <w:rPr>
          <w:rFonts w:hint="eastAsia" w:ascii="黑体" w:hAnsi="宋体" w:eastAsia="黑体" w:cs="黑体"/>
          <w:i w:val="0"/>
          <w:iCs w:val="0"/>
          <w:caps w:val="0"/>
          <w:color w:val="000000"/>
          <w:spacing w:val="0"/>
          <w:sz w:val="31"/>
          <w:szCs w:val="31"/>
        </w:rPr>
        <w:t>乙方：中国移动通信集团四川有限公司攀枝花分公司（以下简称乙方）</w:t>
      </w:r>
    </w:p>
    <w:p w14:paraId="5A8F8CE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rPr>
          <w:rFonts w:hint="eastAsia" w:ascii="仿宋" w:hAnsi="仿宋" w:eastAsia="仿宋" w:cs="仿宋"/>
          <w:i w:val="0"/>
          <w:iCs w:val="0"/>
          <w:caps w:val="0"/>
          <w:color w:val="000000"/>
          <w:spacing w:val="0"/>
          <w:sz w:val="31"/>
          <w:szCs w:val="31"/>
        </w:rPr>
      </w:pPr>
      <w:r>
        <w:rPr>
          <w:rFonts w:hint="eastAsia" w:ascii="黑体" w:hAnsi="宋体" w:eastAsia="黑体" w:cs="黑体"/>
          <w:i w:val="0"/>
          <w:iCs w:val="0"/>
          <w:caps w:val="0"/>
          <w:color w:val="000000"/>
          <w:spacing w:val="0"/>
          <w:sz w:val="31"/>
          <w:szCs w:val="31"/>
        </w:rPr>
        <w:t>地址：四川省攀枝花市东区机场路118号钢城大厦</w:t>
      </w:r>
    </w:p>
    <w:p w14:paraId="8EF5AB4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0"/>
        <w:rPr>
          <w:rFonts w:hint="eastAsia" w:ascii="仿宋" w:hAnsi="仿宋" w:eastAsia="仿宋" w:cs="仿宋"/>
          <w:i w:val="0"/>
          <w:iCs w:val="0"/>
          <w:caps w:val="0"/>
          <w:color w:val="000000"/>
          <w:spacing w:val="0"/>
          <w:sz w:val="31"/>
          <w:szCs w:val="31"/>
        </w:rPr>
      </w:pPr>
      <w:r>
        <w:rPr>
          <w:rFonts w:hint="eastAsia" w:ascii="黑体" w:hAnsi="宋体" w:eastAsia="黑体" w:cs="黑体"/>
          <w:i w:val="0"/>
          <w:iCs w:val="0"/>
          <w:caps w:val="0"/>
          <w:color w:val="000000"/>
          <w:spacing w:val="0"/>
          <w:sz w:val="31"/>
          <w:szCs w:val="31"/>
        </w:rPr>
        <w:t> </w:t>
      </w:r>
    </w:p>
    <w:p w14:paraId="06F8827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仿宋" w:hAnsi="仿宋" w:eastAsia="仿宋" w:cs="仿宋"/>
          <w:i w:val="0"/>
          <w:iCs w:val="0"/>
          <w:caps w:val="0"/>
          <w:color w:val="000000"/>
          <w:spacing w:val="0"/>
          <w:sz w:val="31"/>
          <w:szCs w:val="31"/>
        </w:rPr>
      </w:pPr>
      <w:r>
        <w:rPr>
          <w:rFonts w:hint="default" w:ascii="Calibri" w:hAnsi="Calibri" w:eastAsia="仿宋" w:cs="Calibri"/>
          <w:i w:val="0"/>
          <w:iCs w:val="0"/>
          <w:caps w:val="0"/>
          <w:color w:val="000000"/>
          <w:spacing w:val="0"/>
          <w:sz w:val="21"/>
          <w:szCs w:val="21"/>
        </w:rPr>
        <w:t> </w:t>
      </w:r>
    </w:p>
    <w:p w14:paraId="656895E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645"/>
        <w:rPr>
          <w:rFonts w:hint="eastAsia" w:ascii="仿宋" w:hAnsi="仿宋" w:eastAsia="仿宋" w:cs="仿宋"/>
          <w:i w:val="0"/>
          <w:iCs w:val="0"/>
          <w:caps w:val="0"/>
          <w:color w:val="000000"/>
          <w:spacing w:val="0"/>
          <w:sz w:val="31"/>
          <w:szCs w:val="31"/>
        </w:rPr>
      </w:pPr>
      <w:r>
        <w:rPr>
          <w:rFonts w:hint="eastAsia" w:ascii="仿宋" w:hAnsi="仿宋" w:eastAsia="仿宋" w:cs="仿宋"/>
          <w:i w:val="0"/>
          <w:iCs w:val="0"/>
          <w:caps w:val="0"/>
          <w:color w:val="000000"/>
          <w:spacing w:val="0"/>
          <w:sz w:val="31"/>
          <w:szCs w:val="31"/>
        </w:rPr>
        <w:t>双方坚决贯彻党中央、国务院决策部署，落实省委、省政府战略要求，根据攀枝花市</w:t>
      </w:r>
      <w:r>
        <w:rPr>
          <w:rFonts w:hint="default" w:ascii="仿宋" w:hAnsi="仿宋" w:eastAsia="仿宋" w:cs="仿宋"/>
          <w:i w:val="0"/>
          <w:iCs w:val="0"/>
          <w:caps w:val="0"/>
          <w:color w:val="000000"/>
          <w:spacing w:val="0"/>
          <w:sz w:val="31"/>
          <w:szCs w:val="31"/>
          <w:lang w:val="en-US"/>
        </w:rPr>
        <w:t>委</w:t>
      </w:r>
      <w:r>
        <w:rPr>
          <w:rFonts w:hint="eastAsia" w:ascii="仿宋" w:hAnsi="仿宋" w:eastAsia="仿宋" w:cs="仿宋"/>
          <w:i w:val="0"/>
          <w:iCs w:val="0"/>
          <w:caps w:val="0"/>
          <w:color w:val="000000"/>
          <w:spacing w:val="0"/>
          <w:sz w:val="31"/>
          <w:szCs w:val="31"/>
        </w:rPr>
        <w:t>市政府的战略规划以及东区委、区政府的工作安排，服务经济社会发展，强强联合、协同创新，积极开展数字经济合作，共同实现高质量发展</w:t>
      </w:r>
      <w:r>
        <w:rPr>
          <w:rFonts w:hint="eastAsia" w:ascii="仿宋_GB2312" w:hAnsi="仿宋" w:eastAsia="仿宋_GB2312" w:cs="仿宋_GB2312"/>
          <w:i w:val="0"/>
          <w:iCs w:val="0"/>
          <w:caps w:val="0"/>
          <w:color w:val="000000"/>
          <w:spacing w:val="0"/>
          <w:sz w:val="31"/>
          <w:szCs w:val="31"/>
        </w:rPr>
        <w:t>。双方</w:t>
      </w:r>
      <w:r>
        <w:rPr>
          <w:rFonts w:hint="eastAsia" w:ascii="仿宋" w:hAnsi="仿宋" w:eastAsia="仿宋" w:cs="仿宋"/>
          <w:i w:val="0"/>
          <w:iCs w:val="0"/>
          <w:caps w:val="0"/>
          <w:color w:val="000000"/>
          <w:spacing w:val="0"/>
          <w:sz w:val="31"/>
          <w:szCs w:val="31"/>
        </w:rPr>
        <w:t>经友好协商，一致同意建立战略合作关系，达成如下条款：</w:t>
      </w:r>
    </w:p>
    <w:p w14:paraId="B7F8F1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622" w:firstLineChars="200"/>
        <w:jc w:val="both"/>
        <w:rPr>
          <w:rFonts w:hint="eastAsia" w:ascii="仿宋" w:hAnsi="仿宋" w:eastAsia="仿宋" w:cs="仿宋"/>
          <w:b/>
          <w:bCs/>
          <w:i w:val="0"/>
          <w:iCs w:val="0"/>
          <w:caps w:val="0"/>
          <w:color w:val="000000"/>
          <w:spacing w:val="0"/>
          <w:sz w:val="39"/>
          <w:szCs w:val="39"/>
        </w:rPr>
      </w:pPr>
      <w:r>
        <w:rPr>
          <w:rFonts w:hint="eastAsia" w:ascii="黑体" w:hAnsi="宋体" w:eastAsia="黑体" w:cs="黑体"/>
          <w:b/>
          <w:bCs/>
          <w:i w:val="0"/>
          <w:iCs w:val="0"/>
          <w:caps w:val="0"/>
          <w:color w:val="000000"/>
          <w:spacing w:val="0"/>
          <w:sz w:val="31"/>
          <w:szCs w:val="31"/>
        </w:rPr>
        <w:t>一、 </w:t>
      </w:r>
      <w:r>
        <w:rPr>
          <w:rStyle w:val="10"/>
          <w:rFonts w:hint="eastAsia" w:ascii="黑体" w:hAnsi="宋体" w:eastAsia="黑体" w:cs="黑体"/>
          <w:b/>
          <w:i w:val="0"/>
          <w:iCs w:val="0"/>
          <w:caps w:val="0"/>
          <w:color w:val="000000"/>
          <w:spacing w:val="0"/>
          <w:sz w:val="31"/>
          <w:szCs w:val="31"/>
        </w:rPr>
        <w:t>合作原则</w:t>
      </w:r>
    </w:p>
    <w:p w14:paraId="2A3F778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645"/>
        <w:rPr>
          <w:rFonts w:hint="eastAsia" w:ascii="仿宋" w:hAnsi="仿宋" w:eastAsia="仿宋" w:cs="仿宋"/>
          <w:i w:val="0"/>
          <w:iCs w:val="0"/>
          <w:caps w:val="0"/>
          <w:color w:val="000000"/>
          <w:spacing w:val="0"/>
          <w:sz w:val="31"/>
          <w:szCs w:val="31"/>
        </w:rPr>
      </w:pPr>
      <w:r>
        <w:rPr>
          <w:rFonts w:hint="eastAsia" w:ascii="仿宋" w:hAnsi="仿宋" w:eastAsia="仿宋" w:cs="仿宋"/>
          <w:i w:val="0"/>
          <w:iCs w:val="0"/>
          <w:caps w:val="0"/>
          <w:color w:val="000000"/>
          <w:spacing w:val="0"/>
          <w:sz w:val="31"/>
          <w:szCs w:val="31"/>
        </w:rPr>
        <w:t>双方将充分发挥各自在环境、政策、产业、技术、资本、人才等方面的优势，建立长期合作关系，互惠互利、优势互补，共同推进攀枝花市东区经济社会高质量、可持续发展。</w:t>
      </w:r>
    </w:p>
    <w:p w14:paraId="A93D07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 w:hAnsi="仿宋" w:eastAsia="仿宋" w:cs="仿宋"/>
          <w:b/>
          <w:bCs/>
          <w:i w:val="0"/>
          <w:iCs w:val="0"/>
          <w:caps w:val="0"/>
          <w:color w:val="000000"/>
          <w:spacing w:val="0"/>
          <w:sz w:val="39"/>
          <w:szCs w:val="39"/>
        </w:rPr>
      </w:pPr>
      <w:r>
        <w:rPr>
          <w:rStyle w:val="10"/>
          <w:rFonts w:hint="eastAsia" w:ascii="黑体" w:hAnsi="宋体" w:eastAsia="黑体" w:cs="黑体"/>
          <w:b/>
          <w:i w:val="0"/>
          <w:iCs w:val="0"/>
          <w:caps w:val="0"/>
          <w:color w:val="000000"/>
          <w:spacing w:val="0"/>
          <w:sz w:val="31"/>
          <w:szCs w:val="31"/>
        </w:rPr>
        <w:t>二、合作内容</w:t>
      </w:r>
    </w:p>
    <w:p w14:paraId="34BA698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645"/>
        <w:rPr>
          <w:rFonts w:hint="eastAsia" w:ascii="仿宋" w:hAnsi="仿宋" w:eastAsia="仿宋" w:cs="仿宋"/>
          <w:i w:val="0"/>
          <w:iCs w:val="0"/>
          <w:caps w:val="0"/>
          <w:color w:val="000000"/>
          <w:spacing w:val="0"/>
          <w:sz w:val="31"/>
          <w:szCs w:val="31"/>
        </w:rPr>
      </w:pPr>
      <w:r>
        <w:rPr>
          <w:rFonts w:hint="eastAsia" w:ascii="仿宋" w:hAnsi="仿宋" w:eastAsia="仿宋" w:cs="仿宋"/>
          <w:i w:val="0"/>
          <w:iCs w:val="0"/>
          <w:caps w:val="0"/>
          <w:color w:val="000000"/>
          <w:spacing w:val="0"/>
          <w:sz w:val="31"/>
          <w:szCs w:val="31"/>
        </w:rPr>
        <w:t>双方坚持“优势互补、资源共享、协同创新、合作共赢”的原则，聚焦新一代信息技术与城市发展的深度融合。充分发挥乙方在5G-A、人工智能、信创等领域的核心技术与服务优势，以及甲方在政策指导、应用场景与公共资源方面的统筹优势，共同推动智慧城市建设、城市有机更新与全社会“智改数转”，抢抓通用人工智能战略发展机遇，促进技术与产业深度融合。重点合作内容包括但不限于以下方面：</w:t>
      </w:r>
    </w:p>
    <w:p w14:paraId="207EC5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 w:hAnsi="仿宋" w:eastAsia="仿宋" w:cs="仿宋"/>
          <w:b/>
          <w:bCs/>
          <w:i w:val="0"/>
          <w:iCs w:val="0"/>
          <w:caps w:val="0"/>
          <w:color w:val="000000"/>
          <w:spacing w:val="0"/>
          <w:sz w:val="39"/>
          <w:szCs w:val="39"/>
        </w:rPr>
      </w:pPr>
      <w:r>
        <w:rPr>
          <w:rStyle w:val="10"/>
          <w:rFonts w:ascii="楷体" w:hAnsi="楷体" w:eastAsia="楷体" w:cs="楷体"/>
          <w:b/>
          <w:i w:val="0"/>
          <w:iCs w:val="0"/>
          <w:caps w:val="0"/>
          <w:color w:val="000000"/>
          <w:spacing w:val="0"/>
          <w:sz w:val="31"/>
          <w:szCs w:val="31"/>
        </w:rPr>
        <w:t>（一）新型基础设施建设及信息服务</w:t>
      </w:r>
    </w:p>
    <w:p w14:paraId="B461C83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1"/>
          <w:szCs w:val="31"/>
        </w:rPr>
      </w:pPr>
      <w:r>
        <w:rPr>
          <w:rFonts w:hint="eastAsia" w:ascii="仿宋_GB2312" w:hAnsi="仿宋" w:eastAsia="仿宋_GB2312" w:cs="仿宋_GB2312"/>
          <w:i w:val="0"/>
          <w:iCs w:val="0"/>
          <w:caps w:val="0"/>
          <w:color w:val="000000"/>
          <w:spacing w:val="0"/>
          <w:sz w:val="31"/>
          <w:szCs w:val="31"/>
        </w:rPr>
        <w:t>乙方持续加大固定资产投入，助力新基建投资增长，提升信息服务能力，推动夯实数智转型底座，做强算力平台支撑。</w:t>
      </w:r>
    </w:p>
    <w:p w14:paraId="8DD91A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 w:hAnsi="仿宋" w:eastAsia="仿宋" w:cs="仿宋"/>
          <w:b/>
          <w:bCs/>
          <w:i w:val="0"/>
          <w:iCs w:val="0"/>
          <w:caps w:val="0"/>
          <w:color w:val="000000"/>
          <w:spacing w:val="0"/>
          <w:sz w:val="39"/>
          <w:szCs w:val="39"/>
        </w:rPr>
      </w:pPr>
      <w:r>
        <w:rPr>
          <w:rStyle w:val="10"/>
          <w:rFonts w:hint="eastAsia" w:ascii="楷体" w:hAnsi="楷体" w:eastAsia="楷体" w:cs="楷体"/>
          <w:b/>
          <w:i w:val="0"/>
          <w:iCs w:val="0"/>
          <w:caps w:val="0"/>
          <w:color w:val="000000"/>
          <w:spacing w:val="0"/>
          <w:sz w:val="31"/>
          <w:szCs w:val="31"/>
        </w:rPr>
        <w:t>1.加强5G基站建设，助力智慧城市网络基座建设</w:t>
      </w:r>
    </w:p>
    <w:p w14:paraId="98434F5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1"/>
          <w:szCs w:val="31"/>
        </w:rPr>
      </w:pPr>
      <w:r>
        <w:rPr>
          <w:rFonts w:hint="eastAsia" w:ascii="仿宋_GB2312" w:hAnsi="仿宋" w:eastAsia="仿宋_GB2312" w:cs="仿宋_GB2312"/>
          <w:i w:val="0"/>
          <w:iCs w:val="0"/>
          <w:caps w:val="0"/>
          <w:color w:val="000000"/>
          <w:spacing w:val="0"/>
          <w:sz w:val="31"/>
          <w:szCs w:val="31"/>
        </w:rPr>
        <w:t>乙方持续深化东区 5G 网络优化与能力升级，做好重要CBD、交通枢纽、景区、高校、医疗机构等区域深度覆盖，着力打造政务大厅、交通枢纽、商超景区、学校医院等场景5G精品网络，及甲方重点垂直行业专项覆盖。</w:t>
      </w:r>
    </w:p>
    <w:p w14:paraId="6A3C14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 w:hAnsi="仿宋" w:eastAsia="仿宋" w:cs="仿宋"/>
          <w:b/>
          <w:bCs/>
          <w:i w:val="0"/>
          <w:iCs w:val="0"/>
          <w:caps w:val="0"/>
          <w:color w:val="000000"/>
          <w:spacing w:val="0"/>
          <w:sz w:val="39"/>
          <w:szCs w:val="39"/>
        </w:rPr>
      </w:pPr>
      <w:r>
        <w:rPr>
          <w:rStyle w:val="10"/>
          <w:rFonts w:hint="eastAsia" w:ascii="楷体" w:hAnsi="楷体" w:eastAsia="楷体" w:cs="楷体"/>
          <w:b/>
          <w:i w:val="0"/>
          <w:iCs w:val="0"/>
          <w:caps w:val="0"/>
          <w:color w:val="000000"/>
          <w:spacing w:val="0"/>
          <w:sz w:val="31"/>
          <w:szCs w:val="31"/>
        </w:rPr>
        <w:t>2.推动千兆宽带网络建设，打造智慧城市优质网络环境</w:t>
      </w:r>
    </w:p>
    <w:p w14:paraId="3D03D2B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1"/>
          <w:szCs w:val="31"/>
        </w:rPr>
      </w:pPr>
      <w:r>
        <w:rPr>
          <w:rFonts w:hint="eastAsia" w:ascii="仿宋_GB2312" w:hAnsi="仿宋" w:eastAsia="仿宋_GB2312" w:cs="仿宋_GB2312"/>
          <w:i w:val="0"/>
          <w:iCs w:val="0"/>
          <w:caps w:val="0"/>
          <w:color w:val="000000"/>
          <w:spacing w:val="0"/>
          <w:sz w:val="31"/>
          <w:szCs w:val="31"/>
        </w:rPr>
        <w:t>乙方深入落实国家“双G双提”战略，持续优化东区千兆宽带网络服务质量与覆盖深度。到202</w:t>
      </w:r>
      <w:r>
        <w:rPr>
          <w:rFonts w:hint="default" w:ascii="仿宋_GB2312" w:hAnsi="仿宋" w:eastAsia="仿宋_GB2312" w:cs="仿宋_GB2312"/>
          <w:i w:val="0"/>
          <w:iCs w:val="0"/>
          <w:caps w:val="0"/>
          <w:color w:val="000000"/>
          <w:spacing w:val="0"/>
          <w:sz w:val="31"/>
          <w:szCs w:val="31"/>
          <w:lang w:val="en-US"/>
        </w:rPr>
        <w:t>7</w:t>
      </w:r>
      <w:r>
        <w:rPr>
          <w:rFonts w:hint="eastAsia" w:ascii="仿宋_GB2312" w:hAnsi="仿宋" w:eastAsia="仿宋_GB2312" w:cs="仿宋_GB2312"/>
          <w:i w:val="0"/>
          <w:iCs w:val="0"/>
          <w:caps w:val="0"/>
          <w:color w:val="000000"/>
          <w:spacing w:val="0"/>
          <w:sz w:val="31"/>
          <w:szCs w:val="31"/>
        </w:rPr>
        <w:t>年底，实现城镇区域内家庭和商务楼宇千兆接入能力全覆盖，在城镇重点区域建成百个“标杆”智慧小区。</w:t>
      </w:r>
    </w:p>
    <w:p w14:paraId="2C407E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 w:hAnsi="仿宋" w:eastAsia="仿宋" w:cs="仿宋"/>
          <w:b/>
          <w:bCs/>
          <w:i w:val="0"/>
          <w:iCs w:val="0"/>
          <w:caps w:val="0"/>
          <w:color w:val="000000"/>
          <w:spacing w:val="0"/>
          <w:sz w:val="39"/>
          <w:szCs w:val="39"/>
        </w:rPr>
      </w:pPr>
      <w:r>
        <w:rPr>
          <w:rStyle w:val="10"/>
          <w:rFonts w:hint="eastAsia" w:ascii="楷体" w:hAnsi="楷体" w:eastAsia="楷体" w:cs="楷体"/>
          <w:b/>
          <w:i w:val="0"/>
          <w:iCs w:val="0"/>
          <w:caps w:val="0"/>
          <w:color w:val="000000"/>
          <w:spacing w:val="0"/>
          <w:sz w:val="31"/>
          <w:szCs w:val="31"/>
        </w:rPr>
        <w:t>3.加快数据中心、算力网络</w:t>
      </w:r>
      <w:r>
        <w:rPr>
          <w:rFonts w:hint="eastAsia" w:ascii="楷体" w:hAnsi="楷体" w:eastAsia="楷体" w:cs="楷体"/>
          <w:i w:val="0"/>
          <w:iCs w:val="0"/>
          <w:caps w:val="0"/>
          <w:color w:val="000000"/>
          <w:spacing w:val="0"/>
          <w:sz w:val="31"/>
          <w:szCs w:val="31"/>
        </w:rPr>
        <w:t>建设</w:t>
      </w:r>
      <w:r>
        <w:rPr>
          <w:rStyle w:val="10"/>
          <w:rFonts w:hint="eastAsia" w:ascii="楷体" w:hAnsi="楷体" w:eastAsia="楷体" w:cs="楷体"/>
          <w:b/>
          <w:i w:val="0"/>
          <w:iCs w:val="0"/>
          <w:caps w:val="0"/>
          <w:color w:val="000000"/>
          <w:spacing w:val="0"/>
          <w:sz w:val="31"/>
          <w:szCs w:val="31"/>
        </w:rPr>
        <w:t>助力人工智能产业发展</w:t>
      </w:r>
    </w:p>
    <w:p w14:paraId="91E24D4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仿宋" w:hAnsi="仿宋" w:eastAsia="仿宋" w:cs="仿宋"/>
          <w:i w:val="0"/>
          <w:iCs w:val="0"/>
          <w:caps w:val="0"/>
          <w:color w:val="000000"/>
          <w:spacing w:val="0"/>
          <w:sz w:val="31"/>
          <w:szCs w:val="31"/>
        </w:rPr>
      </w:pPr>
      <w:r>
        <w:rPr>
          <w:rFonts w:hint="eastAsia" w:ascii="仿宋_GB2312" w:hAnsi="仿宋" w:eastAsia="仿宋_GB2312" w:cs="仿宋_GB2312"/>
          <w:i w:val="0"/>
          <w:iCs w:val="0"/>
          <w:caps w:val="0"/>
          <w:color w:val="000000"/>
          <w:spacing w:val="0"/>
          <w:sz w:val="31"/>
          <w:szCs w:val="31"/>
        </w:rPr>
        <w:t>乙方推动数据中心的建设，加强网络和信息安全保障，提升数字化服务能力；形成支撑人工智能等产业的数据中心、运营中心和治理中心，提升行业数字化和智能化服务能力；构建泛在融合的算力网络，落实国家“东数西算”工程。与甲方共同推进区域高性能算力底座搭建，助力工业大模型研发基地、人工智能学院、医疗大模型研究院等平台建设，优化数据可视化与算法模型优化交通、安防等公共管理流程，推动“人工智能+”深度融合。</w:t>
      </w:r>
    </w:p>
    <w:p w14:paraId="C37567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 w:hAnsi="仿宋" w:eastAsia="仿宋" w:cs="仿宋"/>
          <w:b/>
          <w:bCs/>
          <w:i w:val="0"/>
          <w:iCs w:val="0"/>
          <w:caps w:val="0"/>
          <w:color w:val="000000"/>
          <w:spacing w:val="0"/>
          <w:sz w:val="39"/>
          <w:szCs w:val="39"/>
        </w:rPr>
      </w:pPr>
      <w:r>
        <w:rPr>
          <w:rStyle w:val="10"/>
          <w:rFonts w:hint="eastAsia" w:ascii="楷体" w:hAnsi="楷体" w:eastAsia="楷体" w:cs="楷体"/>
          <w:b/>
          <w:i w:val="0"/>
          <w:iCs w:val="0"/>
          <w:caps w:val="0"/>
          <w:color w:val="000000"/>
          <w:spacing w:val="0"/>
          <w:sz w:val="31"/>
          <w:szCs w:val="31"/>
        </w:rPr>
        <w:t>4.助力信息技术应用创新</w:t>
      </w:r>
    </w:p>
    <w:p w14:paraId="2E47351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1"/>
          <w:szCs w:val="31"/>
        </w:rPr>
      </w:pPr>
      <w:r>
        <w:rPr>
          <w:rFonts w:hint="eastAsia" w:ascii="仿宋_GB2312" w:hAnsi="仿宋" w:eastAsia="仿宋_GB2312" w:cs="仿宋_GB2312"/>
          <w:i w:val="0"/>
          <w:iCs w:val="0"/>
          <w:caps w:val="0"/>
          <w:color w:val="000000"/>
          <w:spacing w:val="0"/>
          <w:sz w:val="31"/>
          <w:szCs w:val="31"/>
        </w:rPr>
        <w:t>乙方依托中国移动通信集团有限公司在全国范围内的信息技术应用创新积累，为甲方提供信息技术项目的端到端的服务支撑，助力甲方打造自主、安全、可控的建设示范区。</w:t>
      </w:r>
    </w:p>
    <w:p w14:paraId="0FCCAFD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15" w:right="0" w:firstLine="315"/>
        <w:rPr>
          <w:rFonts w:hint="eastAsia" w:ascii="仿宋" w:hAnsi="仿宋" w:eastAsia="仿宋" w:cs="仿宋"/>
          <w:i w:val="0"/>
          <w:iCs w:val="0"/>
          <w:caps w:val="0"/>
          <w:color w:val="000000"/>
          <w:spacing w:val="0"/>
          <w:sz w:val="31"/>
          <w:szCs w:val="31"/>
        </w:rPr>
      </w:pPr>
      <w:r>
        <w:rPr>
          <w:rFonts w:hint="eastAsia" w:ascii="仿宋_GB2312" w:hAnsi="仿宋" w:eastAsia="仿宋_GB2312" w:cs="仿宋_GB2312"/>
          <w:b/>
          <w:bCs/>
          <w:i w:val="0"/>
          <w:iCs w:val="0"/>
          <w:caps w:val="0"/>
          <w:color w:val="000000"/>
          <w:spacing w:val="0"/>
          <w:sz w:val="31"/>
          <w:szCs w:val="31"/>
        </w:rPr>
        <w:t>（二）</w:t>
      </w:r>
      <w:r>
        <w:rPr>
          <w:rStyle w:val="10"/>
          <w:rFonts w:hint="eastAsia" w:ascii="仿宋_GB2312" w:hAnsi="仿宋" w:eastAsia="仿宋_GB2312" w:cs="仿宋_GB2312"/>
          <w:i w:val="0"/>
          <w:iCs w:val="0"/>
          <w:caps w:val="0"/>
          <w:color w:val="000000"/>
          <w:spacing w:val="0"/>
          <w:sz w:val="31"/>
          <w:szCs w:val="31"/>
        </w:rPr>
        <w:t>数字政府、数字经济与智慧城市助力城市更新</w:t>
      </w:r>
    </w:p>
    <w:p w14:paraId="093643D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1"/>
          <w:szCs w:val="31"/>
        </w:rPr>
      </w:pPr>
      <w:r>
        <w:rPr>
          <w:rFonts w:hint="eastAsia" w:ascii="仿宋_GB2312" w:hAnsi="仿宋" w:eastAsia="仿宋_GB2312" w:cs="仿宋_GB2312"/>
          <w:i w:val="0"/>
          <w:iCs w:val="0"/>
          <w:caps w:val="0"/>
          <w:color w:val="000000"/>
          <w:spacing w:val="0"/>
          <w:sz w:val="31"/>
          <w:szCs w:val="31"/>
        </w:rPr>
        <w:t>乙方将依托中国移动OneCity平台及“5G+AI+云计算”数字底座，聚焦数字政府与智慧城市建设，助力甲方提升城市治理现代化水平。通过完善“互联网+政务服务”体系、推进政务数据资源共享与集约管理，强化数字政府基础能力；运用物联网、大数据、高精定位等技术，拓展智慧治理场景，覆盖城市交通、应急指挥、社区管理、乡村治理等多个领域；利用5G-A技术加强低空平台及应用场景的探索，同时共建城市大脑（IOC）、数字孪生平台，实现对城市运行状态的实时监测与智能调度，并在智慧建筑、园区更新、文旅活化等城市更新重点场景中深化合作，全面推动城市治理精细化、服务便捷化与发展科学化。</w:t>
      </w:r>
    </w:p>
    <w:p w14:paraId="438C84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645" w:right="0" w:firstLine="0"/>
        <w:jc w:val="both"/>
        <w:rPr>
          <w:rFonts w:hint="eastAsia" w:ascii="仿宋" w:hAnsi="仿宋" w:eastAsia="仿宋" w:cs="仿宋"/>
          <w:b/>
          <w:bCs/>
          <w:i w:val="0"/>
          <w:iCs w:val="0"/>
          <w:caps w:val="0"/>
          <w:color w:val="000000"/>
          <w:spacing w:val="0"/>
          <w:sz w:val="39"/>
          <w:szCs w:val="39"/>
        </w:rPr>
      </w:pPr>
      <w:r>
        <w:rPr>
          <w:rFonts w:hint="eastAsia" w:ascii="仿宋_GB2312" w:hAnsi="仿宋" w:eastAsia="仿宋_GB2312" w:cs="仿宋_GB2312"/>
          <w:b/>
          <w:bCs/>
          <w:i w:val="0"/>
          <w:iCs w:val="0"/>
          <w:caps w:val="0"/>
          <w:color w:val="000000"/>
          <w:spacing w:val="0"/>
          <w:sz w:val="31"/>
          <w:szCs w:val="31"/>
        </w:rPr>
        <w:t>（三）</w:t>
      </w:r>
      <w:r>
        <w:rPr>
          <w:rStyle w:val="10"/>
          <w:rFonts w:hint="eastAsia" w:ascii="仿宋_GB2312" w:hAnsi="仿宋" w:eastAsia="仿宋_GB2312" w:cs="仿宋_GB2312"/>
          <w:b/>
          <w:i w:val="0"/>
          <w:iCs w:val="0"/>
          <w:caps w:val="0"/>
          <w:color w:val="000000"/>
          <w:spacing w:val="0"/>
          <w:sz w:val="31"/>
          <w:szCs w:val="31"/>
        </w:rPr>
        <w:t>产业数字化转型</w:t>
      </w:r>
    </w:p>
    <w:p w14:paraId="CCAD39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 w:hAnsi="仿宋" w:eastAsia="仿宋" w:cs="仿宋"/>
          <w:b/>
          <w:bCs/>
          <w:i w:val="0"/>
          <w:iCs w:val="0"/>
          <w:caps w:val="0"/>
          <w:color w:val="000000"/>
          <w:spacing w:val="0"/>
          <w:sz w:val="39"/>
          <w:szCs w:val="39"/>
        </w:rPr>
      </w:pPr>
      <w:r>
        <w:rPr>
          <w:rFonts w:hint="eastAsia" w:ascii="仿宋_GB2312" w:hAnsi="仿宋" w:eastAsia="仿宋_GB2312" w:cs="仿宋_GB2312"/>
          <w:b w:val="0"/>
          <w:bCs w:val="0"/>
          <w:i w:val="0"/>
          <w:iCs w:val="0"/>
          <w:caps w:val="0"/>
          <w:color w:val="000000"/>
          <w:spacing w:val="0"/>
          <w:sz w:val="31"/>
          <w:szCs w:val="31"/>
        </w:rPr>
        <w:t>乙方将充分发挥在5G、人工智能、大数据、物联网、边缘计算等新一代信息技术的综合优势，结合甲方产业发展特点，共同推动工业、商业、能源及新经济等领域的数字化、智能化升级。双方将在智能制造、智慧园区、智慧仓储、智慧商圈、智慧楼宇、智能电网、综合能源等重点场景中开展智改数转深化合作，建设一批行业专网与典型应用示范，助力甲方提升产业运行效率、促进能源清洁转型、激活数据要素价值，构建绿色低碳、智能协同的现代产业体系。</w:t>
      </w:r>
    </w:p>
    <w:p w14:paraId="20C9EFE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仿宋" w:hAnsi="仿宋" w:eastAsia="仿宋" w:cs="仿宋"/>
          <w:i w:val="0"/>
          <w:iCs w:val="0"/>
          <w:caps w:val="0"/>
          <w:color w:val="000000"/>
          <w:spacing w:val="0"/>
          <w:sz w:val="31"/>
          <w:szCs w:val="31"/>
        </w:rPr>
      </w:pPr>
      <w:r>
        <w:rPr>
          <w:rStyle w:val="10"/>
          <w:rFonts w:hint="eastAsia" w:ascii="仿宋_GB2312" w:hAnsi="仿宋" w:eastAsia="仿宋_GB2312" w:cs="仿宋_GB2312"/>
          <w:i w:val="0"/>
          <w:iCs w:val="0"/>
          <w:caps w:val="0"/>
          <w:color w:val="000000"/>
          <w:spacing w:val="0"/>
          <w:sz w:val="31"/>
          <w:szCs w:val="31"/>
        </w:rPr>
        <w:t>（四）开展</w:t>
      </w:r>
      <w:r>
        <w:rPr>
          <w:rFonts w:hint="eastAsia" w:ascii="仿宋_GB2312" w:hAnsi="仿宋" w:eastAsia="仿宋_GB2312" w:cs="仿宋_GB2312"/>
          <w:i w:val="0"/>
          <w:iCs w:val="0"/>
          <w:caps w:val="0"/>
          <w:color w:val="000000"/>
          <w:spacing w:val="0"/>
          <w:sz w:val="31"/>
          <w:szCs w:val="31"/>
        </w:rPr>
        <w:t>高质量</w:t>
      </w:r>
      <w:r>
        <w:rPr>
          <w:rStyle w:val="10"/>
          <w:rFonts w:hint="eastAsia" w:ascii="仿宋_GB2312" w:hAnsi="仿宋" w:eastAsia="仿宋_GB2312" w:cs="仿宋_GB2312"/>
          <w:i w:val="0"/>
          <w:iCs w:val="0"/>
          <w:caps w:val="0"/>
          <w:color w:val="000000"/>
          <w:spacing w:val="0"/>
          <w:sz w:val="31"/>
          <w:szCs w:val="31"/>
        </w:rPr>
        <w:t>基础通信服务</w:t>
      </w:r>
    </w:p>
    <w:p w14:paraId="4CF8AE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 w:hAnsi="仿宋" w:eastAsia="仿宋" w:cs="仿宋"/>
          <w:b/>
          <w:bCs/>
          <w:i w:val="0"/>
          <w:iCs w:val="0"/>
          <w:caps w:val="0"/>
          <w:color w:val="000000"/>
          <w:spacing w:val="0"/>
          <w:sz w:val="39"/>
          <w:szCs w:val="39"/>
        </w:rPr>
      </w:pPr>
      <w:r>
        <w:rPr>
          <w:rFonts w:hint="eastAsia" w:ascii="仿宋_GB2312" w:hAnsi="仿宋" w:eastAsia="仿宋_GB2312" w:cs="仿宋_GB2312"/>
          <w:b w:val="0"/>
          <w:bCs w:val="0"/>
          <w:i w:val="0"/>
          <w:iCs w:val="0"/>
          <w:caps w:val="0"/>
          <w:color w:val="000000"/>
          <w:spacing w:val="0"/>
          <w:sz w:val="31"/>
          <w:szCs w:val="31"/>
        </w:rPr>
        <w:t>面向甲方提供专线、物联网、网络安全等高品质基础通信服务。面向全体工作人员推出定制化通信套餐，涵盖语音、流量等核心权益，进一步增强机关工作人员归属感与满意度。</w:t>
      </w:r>
    </w:p>
    <w:p w14:paraId="E62957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 w:hAnsi="仿宋" w:eastAsia="仿宋" w:cs="仿宋"/>
          <w:b/>
          <w:bCs/>
          <w:i w:val="0"/>
          <w:iCs w:val="0"/>
          <w:caps w:val="0"/>
          <w:color w:val="000000"/>
          <w:spacing w:val="0"/>
          <w:sz w:val="39"/>
          <w:szCs w:val="39"/>
        </w:rPr>
      </w:pPr>
      <w:r>
        <w:rPr>
          <w:rStyle w:val="10"/>
          <w:rFonts w:hint="eastAsia" w:ascii="黑体" w:hAnsi="宋体" w:eastAsia="黑体" w:cs="黑体"/>
          <w:b/>
          <w:i w:val="0"/>
          <w:iCs w:val="0"/>
          <w:caps w:val="0"/>
          <w:color w:val="000000"/>
          <w:spacing w:val="0"/>
          <w:sz w:val="31"/>
          <w:szCs w:val="31"/>
        </w:rPr>
        <w:t>三、合作机制</w:t>
      </w:r>
    </w:p>
    <w:p w14:paraId="01691E5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1"/>
          <w:szCs w:val="31"/>
        </w:rPr>
      </w:pPr>
      <w:r>
        <w:rPr>
          <w:rFonts w:hint="eastAsia" w:ascii="仿宋_GB2312" w:hAnsi="仿宋" w:eastAsia="仿宋_GB2312" w:cs="仿宋_GB2312"/>
          <w:i w:val="0"/>
          <w:iCs w:val="0"/>
          <w:caps w:val="0"/>
          <w:color w:val="000000"/>
          <w:spacing w:val="0"/>
          <w:sz w:val="31"/>
          <w:szCs w:val="31"/>
        </w:rPr>
        <w:t>（一）本协议签订后，建立由双方领导参加的不定期会晤机制，研究解决合作中的重大问题。并指定相关部门负责人定期沟通业务工作进展情况，协商合作事宜的具体落实。重要会谈应形成会谈纪要。</w:t>
      </w:r>
    </w:p>
    <w:p w14:paraId="144FB5C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1"/>
          <w:szCs w:val="31"/>
        </w:rPr>
      </w:pPr>
      <w:r>
        <w:rPr>
          <w:rFonts w:hint="eastAsia" w:ascii="仿宋_GB2312" w:hAnsi="仿宋" w:eastAsia="仿宋_GB2312" w:cs="仿宋_GB2312"/>
          <w:i w:val="0"/>
          <w:iCs w:val="0"/>
          <w:caps w:val="0"/>
          <w:color w:val="000000"/>
          <w:spacing w:val="0"/>
          <w:sz w:val="31"/>
          <w:szCs w:val="31"/>
        </w:rPr>
        <w:t>（二）本合作协议所涉及的具体执行方案和未尽事宜由双方或相关参与单位另行约定并订立业务合作协议。</w:t>
      </w:r>
    </w:p>
    <w:p w14:paraId="C3863C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 w:hAnsi="仿宋" w:eastAsia="仿宋" w:cs="仿宋"/>
          <w:b/>
          <w:bCs/>
          <w:i w:val="0"/>
          <w:iCs w:val="0"/>
          <w:caps w:val="0"/>
          <w:color w:val="000000"/>
          <w:spacing w:val="0"/>
          <w:sz w:val="39"/>
          <w:szCs w:val="39"/>
        </w:rPr>
      </w:pPr>
      <w:r>
        <w:rPr>
          <w:rStyle w:val="10"/>
          <w:rFonts w:hint="eastAsia" w:ascii="黑体" w:hAnsi="宋体" w:eastAsia="黑体" w:cs="黑体"/>
          <w:b/>
          <w:i w:val="0"/>
          <w:iCs w:val="0"/>
          <w:caps w:val="0"/>
          <w:color w:val="000000"/>
          <w:spacing w:val="0"/>
          <w:sz w:val="31"/>
          <w:szCs w:val="31"/>
        </w:rPr>
        <w:t>四、</w:t>
      </w:r>
      <w:r>
        <w:rPr>
          <w:rFonts w:hint="eastAsia" w:ascii="黑体" w:hAnsi="宋体" w:eastAsia="黑体" w:cs="黑体"/>
          <w:i w:val="0"/>
          <w:iCs w:val="0"/>
          <w:caps w:val="0"/>
          <w:color w:val="000000"/>
          <w:spacing w:val="0"/>
          <w:sz w:val="31"/>
          <w:szCs w:val="31"/>
        </w:rPr>
        <w:t>权利</w:t>
      </w:r>
      <w:r>
        <w:rPr>
          <w:rStyle w:val="10"/>
          <w:rFonts w:hint="eastAsia" w:ascii="黑体" w:hAnsi="宋体" w:eastAsia="黑体" w:cs="黑体"/>
          <w:b/>
          <w:i w:val="0"/>
          <w:iCs w:val="0"/>
          <w:caps w:val="0"/>
          <w:color w:val="000000"/>
          <w:spacing w:val="0"/>
          <w:sz w:val="31"/>
          <w:szCs w:val="31"/>
        </w:rPr>
        <w:t>与义务</w:t>
      </w:r>
    </w:p>
    <w:p w14:paraId="85B986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 w:hAnsi="仿宋" w:eastAsia="仿宋" w:cs="仿宋"/>
          <w:b/>
          <w:bCs/>
          <w:i w:val="0"/>
          <w:iCs w:val="0"/>
          <w:caps w:val="0"/>
          <w:color w:val="000000"/>
          <w:spacing w:val="0"/>
          <w:sz w:val="39"/>
          <w:szCs w:val="39"/>
        </w:rPr>
      </w:pPr>
      <w:r>
        <w:rPr>
          <w:rStyle w:val="10"/>
          <w:rFonts w:hint="eastAsia" w:ascii="楷体" w:hAnsi="楷体" w:eastAsia="楷体" w:cs="楷体"/>
          <w:b/>
          <w:i w:val="0"/>
          <w:iCs w:val="0"/>
          <w:caps w:val="0"/>
          <w:color w:val="000000"/>
          <w:spacing w:val="0"/>
          <w:sz w:val="31"/>
          <w:szCs w:val="31"/>
        </w:rPr>
        <w:t>（一）甲方权利与义务</w:t>
      </w:r>
    </w:p>
    <w:p w14:paraId="1B69FEB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1"/>
          <w:szCs w:val="31"/>
        </w:rPr>
      </w:pPr>
      <w:r>
        <w:rPr>
          <w:rFonts w:hint="default" w:ascii="Times New Roman" w:hAnsi="Times New Roman" w:eastAsia="仿宋" w:cs="Times New Roman"/>
          <w:i w:val="0"/>
          <w:iCs w:val="0"/>
          <w:caps w:val="0"/>
          <w:color w:val="000000"/>
          <w:spacing w:val="0"/>
          <w:sz w:val="31"/>
          <w:szCs w:val="31"/>
        </w:rPr>
        <w:t>1.</w:t>
      </w:r>
      <w:r>
        <w:rPr>
          <w:rFonts w:hint="eastAsia" w:ascii="仿宋_GB2312" w:hAnsi="仿宋" w:eastAsia="仿宋_GB2312" w:cs="仿宋_GB2312"/>
          <w:i w:val="0"/>
          <w:iCs w:val="0"/>
          <w:caps w:val="0"/>
          <w:color w:val="000000"/>
          <w:spacing w:val="0"/>
          <w:sz w:val="31"/>
          <w:szCs w:val="31"/>
        </w:rPr>
        <w:t>结合新型城镇化建设统筹协调解决通信设施建设中的重大问题，按照“统一规划、合理布局、远近结合、共建共享”的原则，将通信光缆、机房、管道线路等通信基础设施纳入国土空间规划控规，支持国有/国资的物业公共空间、城市公共设施（如公园、绿地）等向通信基础设施建设开放。加强通信基础设施的保护工作，将通信网络基础设施的安全保护工作纳入社会治安综合治理考评体系。</w:t>
      </w:r>
    </w:p>
    <w:p w14:paraId="CD974AD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1"/>
          <w:szCs w:val="31"/>
        </w:rPr>
      </w:pPr>
      <w:r>
        <w:rPr>
          <w:rFonts w:hint="default" w:ascii="Times New Roman" w:hAnsi="Times New Roman" w:eastAsia="仿宋" w:cs="Times New Roman"/>
          <w:i w:val="0"/>
          <w:iCs w:val="0"/>
          <w:caps w:val="0"/>
          <w:color w:val="000000"/>
          <w:spacing w:val="0"/>
          <w:sz w:val="31"/>
          <w:szCs w:val="31"/>
        </w:rPr>
        <w:t>2.</w:t>
      </w:r>
      <w:r>
        <w:rPr>
          <w:rFonts w:hint="eastAsia" w:ascii="仿宋_GB2312" w:hAnsi="仿宋" w:eastAsia="仿宋_GB2312" w:cs="仿宋_GB2312"/>
          <w:i w:val="0"/>
          <w:iCs w:val="0"/>
          <w:caps w:val="0"/>
          <w:color w:val="000000"/>
          <w:spacing w:val="0"/>
          <w:sz w:val="31"/>
          <w:szCs w:val="31"/>
        </w:rPr>
        <w:t>甲方应</w:t>
      </w:r>
      <w:r>
        <w:rPr>
          <w:rFonts w:hint="eastAsia" w:ascii="仿宋_GB2312" w:hAnsi="Times New Roman" w:eastAsia="仿宋_GB2312" w:cs="仿宋_GB2312"/>
          <w:i w:val="0"/>
          <w:iCs w:val="0"/>
          <w:caps w:val="0"/>
          <w:color w:val="000000"/>
          <w:spacing w:val="0"/>
          <w:sz w:val="31"/>
          <w:szCs w:val="31"/>
        </w:rPr>
        <w:t>将乙方视为本地区重要的战略合作伙伴，提供政策支持与服务保障</w:t>
      </w:r>
      <w:r>
        <w:rPr>
          <w:rFonts w:hint="eastAsia" w:ascii="仿宋_GB2312" w:hAnsi="仿宋" w:eastAsia="仿宋_GB2312" w:cs="仿宋_GB2312"/>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依法为乙方在本地的投资建设、业务运营、市场拓展提供良好的政策环境和政务服务，包括但不限于协调相关部门、</w:t>
      </w:r>
      <w:r>
        <w:rPr>
          <w:rFonts w:hint="default" w:ascii="仿宋_GB2312" w:hAnsi="Times New Roman" w:eastAsia="仿宋_GB2312" w:cs="仿宋_GB2312"/>
          <w:i w:val="0"/>
          <w:iCs w:val="0"/>
          <w:caps w:val="0"/>
          <w:color w:val="000000"/>
          <w:spacing w:val="0"/>
          <w:sz w:val="31"/>
          <w:szCs w:val="31"/>
          <w:lang w:val="en-US"/>
        </w:rPr>
        <w:t>依法依规</w:t>
      </w:r>
      <w:r>
        <w:rPr>
          <w:rFonts w:hint="eastAsia" w:ascii="仿宋_GB2312" w:hAnsi="Times New Roman" w:eastAsia="仿宋_GB2312" w:cs="仿宋_GB2312"/>
          <w:i w:val="0"/>
          <w:iCs w:val="0"/>
          <w:caps w:val="0"/>
          <w:color w:val="000000"/>
          <w:spacing w:val="0"/>
          <w:sz w:val="31"/>
          <w:szCs w:val="31"/>
        </w:rPr>
        <w:t>简化审批流程</w:t>
      </w:r>
      <w:r>
        <w:rPr>
          <w:rFonts w:hint="eastAsia" w:ascii="仿宋_GB2312" w:hAnsi="Times New Roman" w:eastAsia="仿宋_GB2312" w:cs="仿宋_GB2312"/>
          <w:i w:val="0"/>
          <w:iCs w:val="0"/>
          <w:caps w:val="0"/>
          <w:color w:val="000000"/>
          <w:spacing w:val="0"/>
          <w:sz w:val="31"/>
          <w:szCs w:val="31"/>
        </w:rPr>
        <w:t>、提供政策咨询等</w:t>
      </w:r>
      <w:r>
        <w:rPr>
          <w:rFonts w:hint="eastAsia" w:ascii="仿宋_GB2312" w:hAnsi="仿宋" w:eastAsia="仿宋_GB2312" w:cs="仿宋_GB2312"/>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在合法合规的前提下，积极协调开放</w:t>
      </w:r>
      <w:r>
        <w:rPr>
          <w:rFonts w:hint="eastAsia" w:ascii="仿宋_GB2312" w:hAnsi="仿宋" w:eastAsia="仿宋_GB2312" w:cs="仿宋_GB2312"/>
          <w:i w:val="0"/>
          <w:iCs w:val="0"/>
          <w:caps w:val="0"/>
          <w:color w:val="000000"/>
          <w:spacing w:val="0"/>
          <w:sz w:val="31"/>
          <w:szCs w:val="31"/>
        </w:rPr>
        <w:t>有条件的公共区域及设施</w:t>
      </w:r>
      <w:r>
        <w:rPr>
          <w:rFonts w:hint="eastAsia" w:ascii="仿宋_GB2312" w:hAnsi="Times New Roman" w:eastAsia="仿宋_GB2312" w:cs="仿宋_GB2312"/>
          <w:i w:val="0"/>
          <w:iCs w:val="0"/>
          <w:caps w:val="0"/>
          <w:color w:val="000000"/>
          <w:spacing w:val="0"/>
          <w:sz w:val="31"/>
          <w:szCs w:val="31"/>
        </w:rPr>
        <w:t>，用于支持乙方进行</w:t>
      </w:r>
      <w:r>
        <w:rPr>
          <w:rFonts w:hint="default" w:ascii="Times New Roman" w:hAnsi="Times New Roman" w:eastAsia="仿宋" w:cs="Times New Roman"/>
          <w:i w:val="0"/>
          <w:iCs w:val="0"/>
          <w:caps w:val="0"/>
          <w:color w:val="000000"/>
          <w:spacing w:val="0"/>
          <w:sz w:val="31"/>
          <w:szCs w:val="31"/>
        </w:rPr>
        <w:t>5G</w:t>
      </w:r>
      <w:r>
        <w:rPr>
          <w:rFonts w:hint="eastAsia" w:ascii="仿宋_GB2312" w:hAnsi="Times New Roman" w:eastAsia="仿宋_GB2312" w:cs="仿宋_GB2312"/>
          <w:i w:val="0"/>
          <w:iCs w:val="0"/>
          <w:caps w:val="0"/>
          <w:color w:val="000000"/>
          <w:spacing w:val="0"/>
          <w:sz w:val="31"/>
          <w:szCs w:val="31"/>
        </w:rPr>
        <w:t>基站、通信管道、光纤网络等信息基础设施建设。</w:t>
      </w:r>
      <w:r>
        <w:rPr>
          <w:rFonts w:hint="eastAsia" w:ascii="仿宋_GB2312" w:hAnsi="仿宋" w:eastAsia="仿宋_GB2312" w:cs="仿宋_GB2312"/>
          <w:i w:val="0"/>
          <w:iCs w:val="0"/>
          <w:caps w:val="0"/>
          <w:color w:val="000000"/>
          <w:spacing w:val="0"/>
          <w:sz w:val="31"/>
          <w:szCs w:val="31"/>
        </w:rPr>
        <w:t>支持乙方在同等条件下依法优先参与辖区信息化项目建设，加强合作。</w:t>
      </w:r>
    </w:p>
    <w:p w14:paraId="D901D99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1"/>
          <w:szCs w:val="31"/>
        </w:rPr>
      </w:pPr>
      <w:r>
        <w:rPr>
          <w:rFonts w:hint="default" w:ascii="Times New Roman" w:hAnsi="Times New Roman" w:eastAsia="仿宋" w:cs="Times New Roman"/>
          <w:i w:val="0"/>
          <w:iCs w:val="0"/>
          <w:caps w:val="0"/>
          <w:color w:val="000000"/>
          <w:spacing w:val="0"/>
          <w:sz w:val="31"/>
          <w:szCs w:val="31"/>
        </w:rPr>
        <w:t>3.</w:t>
      </w:r>
      <w:r>
        <w:rPr>
          <w:rFonts w:hint="eastAsia" w:ascii="仿宋_GB2312" w:hAnsi="Times New Roman" w:eastAsia="仿宋_GB2312" w:cs="仿宋_GB2312"/>
          <w:i w:val="0"/>
          <w:iCs w:val="0"/>
          <w:caps w:val="0"/>
          <w:color w:val="000000"/>
          <w:spacing w:val="0"/>
          <w:sz w:val="31"/>
          <w:szCs w:val="31"/>
        </w:rPr>
        <w:t>甲方应指导乙方规范填报统计数据，对乙方报送的指标数据进行审核、汇总后，</w:t>
      </w:r>
      <w:r>
        <w:rPr>
          <w:rFonts w:hint="eastAsia" w:ascii="仿宋_GB2312" w:hAnsi="仿宋" w:eastAsia="仿宋_GB2312" w:cs="仿宋_GB2312"/>
          <w:i w:val="0"/>
          <w:iCs w:val="0"/>
          <w:caps w:val="0"/>
          <w:color w:val="000000"/>
          <w:spacing w:val="0"/>
          <w:sz w:val="31"/>
          <w:szCs w:val="31"/>
        </w:rPr>
        <w:t>按国家及地方统计制度要求相关数据纳入东区统计范畴，乙方应协调和配合甲方完成相关统计及报送工作</w:t>
      </w:r>
      <w:r>
        <w:rPr>
          <w:rFonts w:hint="eastAsia" w:ascii="仿宋_GB2312" w:hAnsi="Times New Roman" w:eastAsia="仿宋_GB2312" w:cs="仿宋_GB2312"/>
          <w:i w:val="0"/>
          <w:iCs w:val="0"/>
          <w:caps w:val="0"/>
          <w:color w:val="000000"/>
          <w:spacing w:val="0"/>
          <w:sz w:val="31"/>
          <w:szCs w:val="31"/>
        </w:rPr>
        <w:t>。</w:t>
      </w:r>
    </w:p>
    <w:p w14:paraId="58458B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 w:hAnsi="仿宋" w:eastAsia="仿宋" w:cs="仿宋"/>
          <w:b/>
          <w:bCs/>
          <w:i w:val="0"/>
          <w:iCs w:val="0"/>
          <w:caps w:val="0"/>
          <w:color w:val="000000"/>
          <w:spacing w:val="0"/>
          <w:sz w:val="39"/>
          <w:szCs w:val="39"/>
        </w:rPr>
      </w:pPr>
      <w:r>
        <w:rPr>
          <w:rStyle w:val="10"/>
          <w:rFonts w:hint="eastAsia" w:ascii="楷体" w:hAnsi="楷体" w:eastAsia="楷体" w:cs="楷体"/>
          <w:b/>
          <w:i w:val="0"/>
          <w:iCs w:val="0"/>
          <w:caps w:val="0"/>
          <w:color w:val="000000"/>
          <w:spacing w:val="0"/>
          <w:sz w:val="31"/>
          <w:szCs w:val="31"/>
        </w:rPr>
        <w:t>（二）乙方权利与义务</w:t>
      </w:r>
    </w:p>
    <w:p w14:paraId="242EE74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1"/>
          <w:szCs w:val="31"/>
        </w:rPr>
      </w:pPr>
      <w:r>
        <w:rPr>
          <w:rFonts w:hint="default" w:ascii="Times New Roman" w:hAnsi="Times New Roman" w:eastAsia="仿宋" w:cs="Times New Roman"/>
          <w:i w:val="0"/>
          <w:iCs w:val="0"/>
          <w:caps w:val="0"/>
          <w:color w:val="000000"/>
          <w:spacing w:val="0"/>
          <w:sz w:val="31"/>
          <w:szCs w:val="31"/>
        </w:rPr>
        <w:t>1.</w:t>
      </w:r>
      <w:r>
        <w:rPr>
          <w:rFonts w:hint="eastAsia" w:ascii="仿宋_GB2312" w:hAnsi="仿宋" w:eastAsia="仿宋_GB2312" w:cs="仿宋_GB2312"/>
          <w:i w:val="0"/>
          <w:iCs w:val="0"/>
          <w:caps w:val="0"/>
          <w:color w:val="000000"/>
          <w:spacing w:val="0"/>
          <w:sz w:val="31"/>
          <w:szCs w:val="31"/>
        </w:rPr>
        <w:t>负责本协议约定相关基础设施的投资、建设、维护，按照合作约定推进基础设施建设与服务落地，确保网络质量与服务水平达标，推进相关项目建设。负责承担相关产品研发、应用创新和推广的网络赋能和信息技术赋能，部分项目的平台研发、应用集成。</w:t>
      </w:r>
    </w:p>
    <w:p w14:paraId="C8FF0E1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1"/>
          <w:szCs w:val="31"/>
        </w:rPr>
      </w:pPr>
      <w:r>
        <w:rPr>
          <w:rFonts w:hint="default" w:ascii="Times New Roman" w:hAnsi="Times New Roman" w:eastAsia="仿宋" w:cs="Times New Roman"/>
          <w:i w:val="0"/>
          <w:iCs w:val="0"/>
          <w:caps w:val="0"/>
          <w:color w:val="000000"/>
          <w:spacing w:val="0"/>
          <w:sz w:val="31"/>
          <w:szCs w:val="31"/>
        </w:rPr>
        <w:t>2.</w:t>
      </w:r>
      <w:r>
        <w:rPr>
          <w:rFonts w:hint="default" w:ascii="Calibri" w:hAnsi="Calibri" w:eastAsia="仿宋" w:cs="Calibri"/>
          <w:i w:val="0"/>
          <w:iCs w:val="0"/>
          <w:caps w:val="0"/>
          <w:color w:val="000000"/>
          <w:spacing w:val="0"/>
          <w:sz w:val="21"/>
          <w:szCs w:val="21"/>
        </w:rPr>
        <w:t> </w:t>
      </w:r>
      <w:r>
        <w:rPr>
          <w:rFonts w:hint="eastAsia" w:ascii="仿宋_GB2312" w:hAnsi="仿宋" w:eastAsia="仿宋_GB2312" w:cs="仿宋_GB2312"/>
          <w:i w:val="0"/>
          <w:iCs w:val="0"/>
          <w:caps w:val="0"/>
          <w:color w:val="000000"/>
          <w:spacing w:val="0"/>
          <w:sz w:val="31"/>
          <w:szCs w:val="31"/>
        </w:rPr>
        <w:t>乙方不断提高信息服务高质量供给能力，促进甲方加快推进数字政府、新型智慧城市的平台、应用、服务等数字化发展，助力千行百业转型升级。做好各类通信保障工作，逐步建立</w:t>
      </w:r>
      <w:r>
        <w:rPr>
          <w:rFonts w:hint="default" w:ascii="Times New Roman" w:hAnsi="Times New Roman" w:eastAsia="仿宋" w:cs="Times New Roman"/>
          <w:i w:val="0"/>
          <w:iCs w:val="0"/>
          <w:caps w:val="0"/>
          <w:color w:val="000000"/>
          <w:spacing w:val="0"/>
          <w:sz w:val="31"/>
          <w:szCs w:val="31"/>
        </w:rPr>
        <w:t>“</w:t>
      </w:r>
      <w:r>
        <w:rPr>
          <w:rFonts w:hint="eastAsia" w:ascii="仿宋_GB2312" w:hAnsi="仿宋" w:eastAsia="仿宋_GB2312" w:cs="仿宋_GB2312"/>
          <w:i w:val="0"/>
          <w:iCs w:val="0"/>
          <w:caps w:val="0"/>
          <w:color w:val="000000"/>
          <w:spacing w:val="0"/>
          <w:sz w:val="31"/>
          <w:szCs w:val="31"/>
        </w:rPr>
        <w:t>平战结合、天地一体、高效协同</w:t>
      </w:r>
      <w:r>
        <w:rPr>
          <w:rFonts w:hint="default" w:ascii="Times New Roman" w:hAnsi="Times New Roman" w:eastAsia="仿宋" w:cs="Times New Roman"/>
          <w:i w:val="0"/>
          <w:iCs w:val="0"/>
          <w:caps w:val="0"/>
          <w:color w:val="000000"/>
          <w:spacing w:val="0"/>
          <w:sz w:val="31"/>
          <w:szCs w:val="31"/>
        </w:rPr>
        <w:t>”</w:t>
      </w:r>
      <w:r>
        <w:rPr>
          <w:rFonts w:hint="eastAsia" w:ascii="仿宋_GB2312" w:hAnsi="仿宋" w:eastAsia="仿宋_GB2312" w:cs="仿宋_GB2312"/>
          <w:i w:val="0"/>
          <w:iCs w:val="0"/>
          <w:caps w:val="0"/>
          <w:color w:val="000000"/>
          <w:spacing w:val="0"/>
          <w:sz w:val="31"/>
          <w:szCs w:val="31"/>
        </w:rPr>
        <w:t>的应急保障体系，为党委政府高效指挥抢险救援和各种重要会议、重大活动保障提供优质的通信保障。</w:t>
      </w:r>
    </w:p>
    <w:p w14:paraId="740820D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1"/>
          <w:szCs w:val="31"/>
        </w:rPr>
      </w:pPr>
      <w:r>
        <w:rPr>
          <w:rFonts w:hint="default" w:ascii="仿宋_GB2312" w:hAnsi="Times New Roman" w:eastAsia="仿宋_GB2312" w:cs="仿宋_GB2312"/>
          <w:i w:val="0"/>
          <w:iCs w:val="0"/>
          <w:caps w:val="0"/>
          <w:color w:val="000000"/>
          <w:spacing w:val="0"/>
          <w:sz w:val="31"/>
          <w:szCs w:val="31"/>
        </w:rPr>
        <w:t>3.</w:t>
      </w:r>
      <w:r>
        <w:rPr>
          <w:rFonts w:hint="eastAsia" w:ascii="仿宋_GB2312" w:hAnsi="Times New Roman" w:eastAsia="仿宋_GB2312" w:cs="仿宋_GB2312"/>
          <w:i w:val="0"/>
          <w:iCs w:val="0"/>
          <w:caps w:val="0"/>
          <w:color w:val="000000"/>
          <w:spacing w:val="0"/>
          <w:sz w:val="31"/>
          <w:szCs w:val="31"/>
        </w:rPr>
        <w:t>乙方同意对注册在甲方行政区域内</w:t>
      </w:r>
      <w:r>
        <w:rPr>
          <w:rFonts w:hint="default" w:ascii="仿宋_GB2312" w:hAnsi="Times New Roman" w:eastAsia="仿宋_GB2312" w:cs="仿宋_GB2312"/>
          <w:i w:val="0"/>
          <w:iCs w:val="0"/>
          <w:caps w:val="0"/>
          <w:color w:val="000000"/>
          <w:spacing w:val="0"/>
          <w:sz w:val="31"/>
          <w:szCs w:val="31"/>
          <w:lang w:val="en-US"/>
        </w:rPr>
        <w:t>的，以及</w:t>
      </w:r>
      <w:r>
        <w:rPr>
          <w:rFonts w:hint="eastAsia" w:ascii="仿宋_GB2312" w:hAnsi="Times New Roman" w:eastAsia="仿宋_GB2312" w:cs="仿宋_GB2312"/>
          <w:i w:val="0"/>
          <w:iCs w:val="0"/>
          <w:caps w:val="0"/>
          <w:color w:val="000000"/>
          <w:spacing w:val="0"/>
          <w:sz w:val="31"/>
          <w:szCs w:val="31"/>
        </w:rPr>
        <w:t>及在甲方行政区域内开展的，因投资、建设、运营所产生的</w:t>
      </w:r>
      <w:r>
        <w:rPr>
          <w:rFonts w:hint="eastAsia" w:ascii="仿宋_GB2312" w:hAnsi="仿宋" w:eastAsia="仿宋_GB2312" w:cs="仿宋_GB2312"/>
          <w:i w:val="0"/>
          <w:iCs w:val="0"/>
          <w:caps w:val="0"/>
          <w:color w:val="000000"/>
          <w:spacing w:val="0"/>
          <w:sz w:val="31"/>
          <w:szCs w:val="31"/>
        </w:rPr>
        <w:t>数据</w:t>
      </w:r>
      <w:r>
        <w:rPr>
          <w:rFonts w:hint="eastAsia" w:ascii="仿宋_GB2312" w:hAnsi="Times New Roman" w:eastAsia="仿宋_GB2312" w:cs="仿宋_GB2312"/>
          <w:i w:val="0"/>
          <w:iCs w:val="0"/>
          <w:caps w:val="0"/>
          <w:color w:val="000000"/>
          <w:spacing w:val="0"/>
          <w:sz w:val="31"/>
          <w:szCs w:val="31"/>
        </w:rPr>
        <w:t>指标</w:t>
      </w:r>
      <w:r>
        <w:rPr>
          <w:rFonts w:hint="eastAsia" w:ascii="仿宋_GB2312" w:hAnsi="仿宋" w:eastAsia="仿宋_GB2312" w:cs="仿宋_GB2312"/>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包括但不限于营业收入、固定资产投资额、税收贡献额</w:t>
      </w:r>
      <w:r>
        <w:rPr>
          <w:rFonts w:hint="eastAsia" w:ascii="仿宋_GB2312" w:hAnsi="仿宋" w:eastAsia="仿宋_GB2312" w:cs="仿宋_GB2312"/>
          <w:i w:val="0"/>
          <w:iCs w:val="0"/>
          <w:caps w:val="0"/>
          <w:color w:val="000000"/>
          <w:spacing w:val="0"/>
          <w:sz w:val="31"/>
          <w:szCs w:val="31"/>
        </w:rPr>
        <w:t>、算力等）</w:t>
      </w:r>
      <w:r>
        <w:rPr>
          <w:rFonts w:hint="eastAsia" w:ascii="仿宋_GB2312" w:hAnsi="Times New Roman" w:eastAsia="仿宋_GB2312" w:cs="仿宋_GB2312"/>
          <w:i w:val="0"/>
          <w:iCs w:val="0"/>
          <w:caps w:val="0"/>
          <w:color w:val="000000"/>
          <w:spacing w:val="0"/>
          <w:sz w:val="31"/>
          <w:szCs w:val="31"/>
        </w:rPr>
        <w:t>，均纳入甲方区域经济统计体系。具体范围包括但不限于：</w:t>
      </w:r>
    </w:p>
    <w:p w14:paraId="7D408A3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1"/>
          <w:szCs w:val="31"/>
        </w:rPr>
      </w:pPr>
      <w:r>
        <w:rPr>
          <w:rFonts w:hint="eastAsia" w:ascii="仿宋_GB2312" w:hAnsi="Times New Roman" w:eastAsia="仿宋_GB2312" w:cs="仿宋_GB2312"/>
          <w:i w:val="0"/>
          <w:iCs w:val="0"/>
          <w:caps w:val="0"/>
          <w:color w:val="000000"/>
          <w:spacing w:val="0"/>
          <w:sz w:val="31"/>
          <w:szCs w:val="31"/>
        </w:rPr>
        <w:t>在甲方辖区内设立的各级分支机构、办事处、项目部的经营数据</w:t>
      </w:r>
      <w:r>
        <w:rPr>
          <w:rFonts w:hint="eastAsia" w:ascii="仿宋_GB2312" w:hAnsi="仿宋" w:eastAsia="仿宋_GB2312" w:cs="仿宋_GB2312"/>
          <w:i w:val="0"/>
          <w:iCs w:val="0"/>
          <w:caps w:val="0"/>
          <w:color w:val="000000"/>
          <w:spacing w:val="0"/>
          <w:sz w:val="31"/>
          <w:szCs w:val="31"/>
        </w:rPr>
        <w:t>；</w:t>
      </w:r>
    </w:p>
    <w:p w14:paraId="72C6F69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1"/>
          <w:szCs w:val="31"/>
        </w:rPr>
      </w:pPr>
      <w:r>
        <w:rPr>
          <w:rFonts w:hint="eastAsia" w:ascii="仿宋_GB2312" w:hAnsi="Times New Roman" w:eastAsia="仿宋_GB2312" w:cs="仿宋_GB2312"/>
          <w:i w:val="0"/>
          <w:iCs w:val="0"/>
          <w:caps w:val="0"/>
          <w:color w:val="000000"/>
          <w:spacing w:val="0"/>
          <w:sz w:val="31"/>
          <w:szCs w:val="31"/>
        </w:rPr>
        <w:t>在甲方辖区内实施的各类通信基础设施建设项目（如</w:t>
      </w:r>
      <w:r>
        <w:rPr>
          <w:rFonts w:hint="default" w:ascii="Times New Roman" w:hAnsi="Times New Roman" w:eastAsia="仿宋" w:cs="Times New Roman"/>
          <w:i w:val="0"/>
          <w:iCs w:val="0"/>
          <w:caps w:val="0"/>
          <w:color w:val="000000"/>
          <w:spacing w:val="0"/>
          <w:sz w:val="31"/>
          <w:szCs w:val="31"/>
        </w:rPr>
        <w:t>5G</w:t>
      </w:r>
      <w:r>
        <w:rPr>
          <w:rFonts w:hint="eastAsia" w:ascii="仿宋_GB2312" w:hAnsi="Times New Roman" w:eastAsia="仿宋_GB2312" w:cs="仿宋_GB2312"/>
          <w:i w:val="0"/>
          <w:iCs w:val="0"/>
          <w:caps w:val="0"/>
          <w:color w:val="000000"/>
          <w:spacing w:val="0"/>
          <w:sz w:val="31"/>
          <w:szCs w:val="31"/>
        </w:rPr>
        <w:t>、千兆光网、数据中心等）产生的固定资产投资、产值及衍生税收</w:t>
      </w:r>
      <w:r>
        <w:rPr>
          <w:rFonts w:hint="eastAsia" w:ascii="仿宋_GB2312" w:hAnsi="仿宋" w:eastAsia="仿宋_GB2312" w:cs="仿宋_GB2312"/>
          <w:i w:val="0"/>
          <w:iCs w:val="0"/>
          <w:caps w:val="0"/>
          <w:color w:val="000000"/>
          <w:spacing w:val="0"/>
          <w:sz w:val="31"/>
          <w:szCs w:val="31"/>
        </w:rPr>
        <w:t>；</w:t>
      </w:r>
      <w:r>
        <w:rPr>
          <w:rFonts w:hint="eastAsia" w:ascii="仿宋_GB2312" w:hAnsi="Times New Roman" w:eastAsia="仿宋_GB2312" w:cs="仿宋_GB2312"/>
          <w:i w:val="0"/>
          <w:iCs w:val="0"/>
          <w:caps w:val="0"/>
          <w:color w:val="000000"/>
          <w:spacing w:val="0"/>
          <w:sz w:val="31"/>
          <w:szCs w:val="31"/>
        </w:rPr>
        <w:t>在甲方辖区内面向本地用户和企事业单位提供信息服务所产生的营业收入及相关税收</w:t>
      </w:r>
      <w:r>
        <w:rPr>
          <w:rFonts w:hint="eastAsia" w:ascii="仿宋_GB2312" w:hAnsi="仿宋" w:eastAsia="仿宋_GB2312" w:cs="仿宋_GB2312"/>
          <w:i w:val="0"/>
          <w:iCs w:val="0"/>
          <w:caps w:val="0"/>
          <w:color w:val="000000"/>
          <w:spacing w:val="0"/>
          <w:sz w:val="31"/>
          <w:szCs w:val="31"/>
        </w:rPr>
        <w:t>；</w:t>
      </w:r>
    </w:p>
    <w:p w14:paraId="A2986CA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rPr>
          <w:rFonts w:hint="eastAsia" w:ascii="仿宋" w:hAnsi="仿宋" w:eastAsia="仿宋" w:cs="仿宋"/>
          <w:i w:val="0"/>
          <w:iCs w:val="0"/>
          <w:caps w:val="0"/>
          <w:color w:val="000000"/>
          <w:spacing w:val="0"/>
          <w:sz w:val="31"/>
          <w:szCs w:val="31"/>
        </w:rPr>
      </w:pPr>
      <w:r>
        <w:rPr>
          <w:rFonts w:hint="eastAsia" w:ascii="仿宋_GB2312" w:hAnsi="Times New Roman" w:eastAsia="仿宋_GB2312" w:cs="仿宋_GB2312"/>
          <w:i w:val="0"/>
          <w:iCs w:val="0"/>
          <w:caps w:val="0"/>
          <w:color w:val="000000"/>
          <w:spacing w:val="0"/>
          <w:sz w:val="31"/>
          <w:szCs w:val="31"/>
        </w:rPr>
        <w:t>因本协议合作而新设立、</w:t>
      </w:r>
      <w:r>
        <w:rPr>
          <w:rFonts w:hint="eastAsia" w:ascii="仿宋_GB2312" w:hAnsi="仿宋" w:eastAsia="仿宋_GB2312" w:cs="仿宋_GB2312"/>
          <w:i w:val="0"/>
          <w:iCs w:val="0"/>
          <w:caps w:val="0"/>
          <w:color w:val="000000"/>
          <w:spacing w:val="0"/>
          <w:sz w:val="31"/>
          <w:szCs w:val="31"/>
        </w:rPr>
        <w:t>引进的产业链上下游企业应为法人，并积极配合甲方将其纳入本地统计。</w:t>
      </w:r>
    </w:p>
    <w:p w14:paraId="00770C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 w:hAnsi="仿宋" w:eastAsia="仿宋" w:cs="仿宋"/>
          <w:b/>
          <w:bCs/>
          <w:i w:val="0"/>
          <w:iCs w:val="0"/>
          <w:caps w:val="0"/>
          <w:color w:val="000000"/>
          <w:spacing w:val="0"/>
          <w:sz w:val="39"/>
          <w:szCs w:val="39"/>
        </w:rPr>
      </w:pPr>
      <w:r>
        <w:rPr>
          <w:rStyle w:val="10"/>
          <w:rFonts w:hint="eastAsia" w:ascii="黑体" w:hAnsi="宋体" w:eastAsia="黑体" w:cs="黑体"/>
          <w:b/>
          <w:i w:val="0"/>
          <w:iCs w:val="0"/>
          <w:caps w:val="0"/>
          <w:color w:val="000000"/>
          <w:spacing w:val="0"/>
          <w:sz w:val="31"/>
          <w:szCs w:val="31"/>
        </w:rPr>
        <w:t>五、信息安全与</w:t>
      </w:r>
      <w:r>
        <w:rPr>
          <w:rFonts w:hint="eastAsia" w:ascii="黑体" w:hAnsi="宋体" w:eastAsia="黑体" w:cs="黑体"/>
          <w:i w:val="0"/>
          <w:iCs w:val="0"/>
          <w:caps w:val="0"/>
          <w:color w:val="000000"/>
          <w:spacing w:val="0"/>
          <w:sz w:val="31"/>
          <w:szCs w:val="31"/>
        </w:rPr>
        <w:t>知识</w:t>
      </w:r>
      <w:bookmarkStart w:id="0" w:name="_GoBack"/>
      <w:bookmarkEnd w:id="0"/>
      <w:r>
        <w:rPr>
          <w:rFonts w:hint="eastAsia" w:ascii="黑体" w:hAnsi="宋体" w:eastAsia="黑体" w:cs="黑体"/>
          <w:i w:val="0"/>
          <w:iCs w:val="0"/>
          <w:caps w:val="0"/>
          <w:color w:val="000000"/>
          <w:spacing w:val="0"/>
          <w:sz w:val="31"/>
          <w:szCs w:val="31"/>
        </w:rPr>
        <w:t>产权</w:t>
      </w:r>
    </w:p>
    <w:p w14:paraId="6257DA0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645"/>
        <w:rPr>
          <w:rFonts w:hint="eastAsia" w:ascii="仿宋" w:hAnsi="仿宋" w:eastAsia="仿宋" w:cs="仿宋"/>
          <w:i w:val="0"/>
          <w:iCs w:val="0"/>
          <w:caps w:val="0"/>
          <w:color w:val="000000"/>
          <w:spacing w:val="0"/>
          <w:sz w:val="31"/>
          <w:szCs w:val="31"/>
        </w:rPr>
      </w:pPr>
      <w:r>
        <w:rPr>
          <w:rFonts w:hint="eastAsia" w:ascii="仿宋" w:hAnsi="仿宋" w:eastAsia="仿宋" w:cs="仿宋"/>
          <w:i w:val="0"/>
          <w:iCs w:val="0"/>
          <w:caps w:val="0"/>
          <w:color w:val="000000"/>
          <w:spacing w:val="0"/>
          <w:sz w:val="31"/>
          <w:szCs w:val="31"/>
        </w:rPr>
        <w:t>（一）在合作中双方应严格遵守国家信息和数据安全相关法律法规、行业监管要求。</w:t>
      </w:r>
    </w:p>
    <w:p w14:paraId="DA3BC6E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645"/>
        <w:rPr>
          <w:rFonts w:hint="eastAsia" w:ascii="仿宋" w:hAnsi="仿宋" w:eastAsia="仿宋" w:cs="仿宋"/>
          <w:i w:val="0"/>
          <w:iCs w:val="0"/>
          <w:caps w:val="0"/>
          <w:color w:val="000000"/>
          <w:spacing w:val="0"/>
          <w:sz w:val="31"/>
          <w:szCs w:val="31"/>
        </w:rPr>
      </w:pPr>
      <w:r>
        <w:rPr>
          <w:rFonts w:hint="eastAsia" w:ascii="仿宋" w:hAnsi="仿宋" w:eastAsia="仿宋" w:cs="仿宋"/>
          <w:i w:val="0"/>
          <w:iCs w:val="0"/>
          <w:caps w:val="0"/>
          <w:color w:val="000000"/>
          <w:spacing w:val="0"/>
          <w:sz w:val="31"/>
          <w:szCs w:val="31"/>
        </w:rPr>
        <w:t>（二）未经信息提供方许可，双方交流的任何保密信息不得向协议以外的其他个人或单位泄露。本协议的变更、解除、终止不影响前述保密条款的效力。</w:t>
      </w:r>
    </w:p>
    <w:p w14:paraId="3159903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645"/>
        <w:rPr>
          <w:rFonts w:hint="eastAsia" w:ascii="仿宋" w:hAnsi="仿宋" w:eastAsia="仿宋" w:cs="仿宋"/>
          <w:i w:val="0"/>
          <w:iCs w:val="0"/>
          <w:caps w:val="0"/>
          <w:color w:val="000000"/>
          <w:spacing w:val="0"/>
          <w:sz w:val="31"/>
          <w:szCs w:val="31"/>
        </w:rPr>
      </w:pPr>
      <w:r>
        <w:rPr>
          <w:rFonts w:hint="eastAsia" w:ascii="仿宋" w:hAnsi="仿宋" w:eastAsia="仿宋" w:cs="仿宋"/>
          <w:i w:val="0"/>
          <w:iCs w:val="0"/>
          <w:caps w:val="0"/>
          <w:color w:val="000000"/>
          <w:spacing w:val="0"/>
          <w:sz w:val="31"/>
          <w:szCs w:val="31"/>
        </w:rPr>
        <w:t>（三）甲乙方在签订本战略协议之前各自所拥有的一切知识产权及其相关权利（“知识产权”）均保留为各自所有。除本协议另有规定外，本协议中的任何规定均不构成一方对另一方知识产权的任何许可或转让。双方在合作过程中产生的知识产权成果归双方所有，未经双方协商不得许可出卖或许可其他方使用，具体业务合作协议中订立相关知识产权条款另行约定的除外。</w:t>
      </w:r>
    </w:p>
    <w:p w14:paraId="7FF48C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仿宋" w:hAnsi="仿宋" w:eastAsia="仿宋" w:cs="仿宋"/>
          <w:b/>
          <w:bCs/>
          <w:i w:val="0"/>
          <w:iCs w:val="0"/>
          <w:caps w:val="0"/>
          <w:color w:val="000000"/>
          <w:spacing w:val="0"/>
          <w:sz w:val="39"/>
          <w:szCs w:val="39"/>
        </w:rPr>
      </w:pPr>
      <w:r>
        <w:rPr>
          <w:rStyle w:val="10"/>
          <w:rFonts w:hint="eastAsia" w:ascii="黑体" w:hAnsi="宋体" w:eastAsia="黑体" w:cs="黑体"/>
          <w:b/>
          <w:i w:val="0"/>
          <w:iCs w:val="0"/>
          <w:caps w:val="0"/>
          <w:color w:val="000000"/>
          <w:spacing w:val="0"/>
          <w:sz w:val="31"/>
          <w:szCs w:val="31"/>
        </w:rPr>
        <w:t>六、附则</w:t>
      </w:r>
    </w:p>
    <w:p w14:paraId="6CCE274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645"/>
        <w:rPr>
          <w:rFonts w:hint="eastAsia" w:ascii="仿宋" w:hAnsi="仿宋" w:eastAsia="仿宋" w:cs="仿宋"/>
          <w:i w:val="0"/>
          <w:iCs w:val="0"/>
          <w:caps w:val="0"/>
          <w:color w:val="000000"/>
          <w:spacing w:val="0"/>
          <w:sz w:val="31"/>
          <w:szCs w:val="31"/>
        </w:rPr>
      </w:pPr>
      <w:r>
        <w:rPr>
          <w:rFonts w:hint="eastAsia" w:ascii="仿宋" w:hAnsi="仿宋" w:eastAsia="仿宋" w:cs="仿宋"/>
          <w:i w:val="0"/>
          <w:iCs w:val="0"/>
          <w:caps w:val="0"/>
          <w:color w:val="000000"/>
          <w:spacing w:val="0"/>
          <w:sz w:val="31"/>
          <w:szCs w:val="31"/>
        </w:rPr>
        <w:t>（一）本协议未尽事宜，由甲乙双方协商处理，或按照国家法律、法规的规定执行。</w:t>
      </w:r>
    </w:p>
    <w:p w14:paraId="8AC27C2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645"/>
        <w:rPr>
          <w:rFonts w:hint="eastAsia" w:ascii="仿宋" w:hAnsi="仿宋" w:eastAsia="仿宋" w:cs="仿宋"/>
          <w:i w:val="0"/>
          <w:iCs w:val="0"/>
          <w:caps w:val="0"/>
          <w:color w:val="000000"/>
          <w:spacing w:val="0"/>
          <w:sz w:val="31"/>
          <w:szCs w:val="31"/>
        </w:rPr>
      </w:pPr>
      <w:r>
        <w:rPr>
          <w:rFonts w:hint="eastAsia" w:ascii="仿宋" w:hAnsi="仿宋" w:eastAsia="仿宋" w:cs="仿宋"/>
          <w:i w:val="0"/>
          <w:iCs w:val="0"/>
          <w:caps w:val="0"/>
          <w:color w:val="000000"/>
          <w:spacing w:val="0"/>
          <w:sz w:val="31"/>
          <w:szCs w:val="31"/>
        </w:rPr>
        <w:t>（二）本协议是指导双方合作的框架文件，双方的具体业务合作应另行签订业务合同，并在符合国家法律法规且符合双方的业务审批条件和办理程序的前提下进行。本协议约定事项与业务合同不一致的，以业务合同为准；业务合同中没有约定的事项适用本协议。双方因本合作协议产生的任何费用(包括但不限于因各方的协商、为本合作协议所作的展示等产生的费用)由各方各自承担。</w:t>
      </w:r>
    </w:p>
    <w:p w14:paraId="D4BE8D3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645"/>
        <w:rPr>
          <w:rFonts w:hint="eastAsia" w:ascii="仿宋" w:hAnsi="仿宋" w:eastAsia="仿宋" w:cs="仿宋"/>
          <w:i w:val="0"/>
          <w:iCs w:val="0"/>
          <w:caps w:val="0"/>
          <w:color w:val="000000"/>
          <w:spacing w:val="0"/>
          <w:sz w:val="31"/>
          <w:szCs w:val="31"/>
        </w:rPr>
      </w:pPr>
      <w:r>
        <w:rPr>
          <w:rFonts w:hint="eastAsia" w:ascii="仿宋" w:hAnsi="仿宋" w:eastAsia="仿宋" w:cs="仿宋"/>
          <w:i w:val="0"/>
          <w:iCs w:val="0"/>
          <w:caps w:val="0"/>
          <w:color w:val="000000"/>
          <w:spacing w:val="0"/>
          <w:sz w:val="31"/>
          <w:szCs w:val="31"/>
        </w:rPr>
        <w:t>（三）本协议是指导双方合作的框架文件，双方的任何合作均应符合公平竞争要求，不排除其他任何符合要求的市场主体参与竞争，双方的具体业务合作应另行签订业务合同，并在符合国家法律法规且符合双方的业务审批条件和办理程序的前提下进行。本协议约定事项与业务合同不一致的，以业务合同为准；业务合同中没有约定的事项适用本协议。</w:t>
      </w:r>
    </w:p>
    <w:p w14:paraId="630B4B8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645"/>
        <w:rPr>
          <w:rFonts w:hint="eastAsia" w:ascii="仿宋" w:hAnsi="仿宋" w:eastAsia="仿宋" w:cs="仿宋"/>
          <w:i w:val="0"/>
          <w:iCs w:val="0"/>
          <w:caps w:val="0"/>
          <w:color w:val="000000"/>
          <w:spacing w:val="0"/>
          <w:sz w:val="31"/>
          <w:szCs w:val="31"/>
        </w:rPr>
      </w:pPr>
      <w:r>
        <w:rPr>
          <w:rFonts w:hint="eastAsia" w:ascii="仿宋" w:hAnsi="仿宋" w:eastAsia="仿宋" w:cs="仿宋"/>
          <w:i w:val="0"/>
          <w:iCs w:val="0"/>
          <w:caps w:val="0"/>
          <w:color w:val="000000"/>
          <w:spacing w:val="0"/>
          <w:sz w:val="31"/>
          <w:szCs w:val="31"/>
        </w:rPr>
        <w:t>（四）本协议自双方法定代表人或授权代表人签字并加盖公章之日起生效，有效期为5年。协议期满，如甲乙双方欲继续合作，则应另行签订书面协议。</w:t>
      </w:r>
    </w:p>
    <w:p w14:paraId="40995D4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645"/>
        <w:rPr>
          <w:rFonts w:hint="eastAsia" w:ascii="仿宋" w:hAnsi="仿宋" w:eastAsia="仿宋" w:cs="仿宋"/>
          <w:i w:val="0"/>
          <w:iCs w:val="0"/>
          <w:caps w:val="0"/>
          <w:color w:val="000000"/>
          <w:spacing w:val="0"/>
          <w:sz w:val="31"/>
          <w:szCs w:val="31"/>
        </w:rPr>
      </w:pPr>
      <w:r>
        <w:rPr>
          <w:rFonts w:hint="eastAsia" w:ascii="仿宋" w:hAnsi="仿宋" w:eastAsia="仿宋" w:cs="仿宋"/>
          <w:i w:val="0"/>
          <w:iCs w:val="0"/>
          <w:caps w:val="0"/>
          <w:color w:val="000000"/>
          <w:spacing w:val="0"/>
          <w:sz w:val="31"/>
          <w:szCs w:val="31"/>
        </w:rPr>
        <w:t>（五）本协议履行期间，经甲乙双方协商一致，可变更或终止本协议。</w:t>
      </w:r>
    </w:p>
    <w:p w14:paraId="05A877C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645"/>
        <w:rPr>
          <w:rFonts w:hint="eastAsia" w:ascii="仿宋" w:hAnsi="仿宋" w:eastAsia="仿宋" w:cs="仿宋"/>
          <w:i w:val="0"/>
          <w:iCs w:val="0"/>
          <w:caps w:val="0"/>
          <w:color w:val="000000"/>
          <w:spacing w:val="0"/>
          <w:sz w:val="31"/>
          <w:szCs w:val="31"/>
        </w:rPr>
      </w:pPr>
      <w:r>
        <w:rPr>
          <w:rFonts w:hint="eastAsia" w:ascii="仿宋" w:hAnsi="仿宋" w:eastAsia="仿宋" w:cs="仿宋"/>
          <w:i w:val="0"/>
          <w:iCs w:val="0"/>
          <w:caps w:val="0"/>
          <w:color w:val="000000"/>
          <w:spacing w:val="0"/>
          <w:sz w:val="31"/>
          <w:szCs w:val="31"/>
        </w:rPr>
        <w:t>（六）因执行本协议发生争议，由争议双方本着真诚友好、合作互利的原则协商解决。</w:t>
      </w:r>
    </w:p>
    <w:p w14:paraId="B7F97B9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645"/>
        <w:rPr>
          <w:rFonts w:hint="eastAsia" w:ascii="仿宋" w:hAnsi="仿宋" w:eastAsia="仿宋" w:cs="仿宋"/>
          <w:i w:val="0"/>
          <w:iCs w:val="0"/>
          <w:caps w:val="0"/>
          <w:color w:val="000000"/>
          <w:spacing w:val="0"/>
          <w:sz w:val="31"/>
          <w:szCs w:val="31"/>
        </w:rPr>
      </w:pPr>
      <w:r>
        <w:rPr>
          <w:rFonts w:hint="eastAsia" w:ascii="仿宋" w:hAnsi="仿宋" w:eastAsia="仿宋" w:cs="仿宋"/>
          <w:i w:val="0"/>
          <w:iCs w:val="0"/>
          <w:caps w:val="0"/>
          <w:color w:val="000000"/>
          <w:spacing w:val="0"/>
          <w:sz w:val="31"/>
          <w:szCs w:val="31"/>
        </w:rPr>
        <w:t>（七）本协议一式X份，甲方、乙方各执X份，均具有同等法律效力。</w:t>
      </w:r>
    </w:p>
    <w:p w14:paraId="D95A5B0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firstLine="645"/>
        <w:rPr>
          <w:rFonts w:hint="eastAsia" w:ascii="仿宋" w:hAnsi="仿宋" w:eastAsia="仿宋" w:cs="仿宋"/>
          <w:i w:val="0"/>
          <w:iCs w:val="0"/>
          <w:caps w:val="0"/>
          <w:color w:val="000000"/>
          <w:spacing w:val="0"/>
          <w:sz w:val="31"/>
          <w:szCs w:val="31"/>
        </w:rPr>
      </w:pPr>
      <w:r>
        <w:rPr>
          <w:rFonts w:hint="eastAsia" w:ascii="仿宋" w:hAnsi="仿宋" w:eastAsia="仿宋" w:cs="仿宋"/>
          <w:i w:val="0"/>
          <w:iCs w:val="0"/>
          <w:caps w:val="0"/>
          <w:color w:val="000000"/>
          <w:spacing w:val="0"/>
          <w:sz w:val="31"/>
          <w:szCs w:val="31"/>
        </w:rPr>
        <w:t>（以下无正文）</w:t>
      </w:r>
    </w:p>
    <w:p w14:paraId="5CDD23F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仿宋" w:hAnsi="仿宋" w:eastAsia="仿宋" w:cs="仿宋"/>
          <w:i w:val="0"/>
          <w:iCs w:val="0"/>
          <w:caps w:val="0"/>
          <w:color w:val="000000"/>
          <w:spacing w:val="0"/>
          <w:sz w:val="31"/>
          <w:szCs w:val="31"/>
        </w:rPr>
      </w:pPr>
      <w:r>
        <w:rPr>
          <w:rFonts w:hint="default" w:ascii="Calibri" w:hAnsi="Calibri" w:eastAsia="仿宋" w:cs="Calibri"/>
          <w:i w:val="0"/>
          <w:iCs w:val="0"/>
          <w:caps w:val="0"/>
          <w:color w:val="000000"/>
          <w:spacing w:val="0"/>
          <w:sz w:val="21"/>
          <w:szCs w:val="21"/>
        </w:rPr>
        <w:t> </w:t>
      </w:r>
    </w:p>
    <w:p w14:paraId="E353888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仿宋" w:hAnsi="仿宋" w:eastAsia="仿宋" w:cs="仿宋"/>
          <w:i w:val="0"/>
          <w:iCs w:val="0"/>
          <w:caps w:val="0"/>
          <w:color w:val="000000"/>
          <w:spacing w:val="0"/>
          <w:sz w:val="31"/>
          <w:szCs w:val="31"/>
        </w:rPr>
      </w:pPr>
      <w:r>
        <w:rPr>
          <w:rFonts w:hint="eastAsia" w:ascii="仿宋_GB2312" w:hAnsi="仿宋" w:eastAsia="仿宋_GB2312" w:cs="仿宋_GB2312"/>
          <w:i w:val="0"/>
          <w:iCs w:val="0"/>
          <w:caps w:val="0"/>
          <w:color w:val="000000"/>
          <w:spacing w:val="0"/>
          <w:sz w:val="31"/>
          <w:szCs w:val="31"/>
        </w:rPr>
        <w:t>甲方：攀枝花市东区人民政府</w:t>
      </w:r>
    </w:p>
    <w:p w14:paraId="D316068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仿宋" w:hAnsi="仿宋" w:eastAsia="仿宋" w:cs="仿宋"/>
          <w:i w:val="0"/>
          <w:iCs w:val="0"/>
          <w:caps w:val="0"/>
          <w:color w:val="000000"/>
          <w:spacing w:val="0"/>
          <w:sz w:val="31"/>
          <w:szCs w:val="31"/>
        </w:rPr>
      </w:pPr>
      <w:r>
        <w:rPr>
          <w:rFonts w:hint="eastAsia" w:ascii="仿宋_GB2312" w:hAnsi="仿宋" w:eastAsia="仿宋_GB2312" w:cs="仿宋_GB2312"/>
          <w:i w:val="0"/>
          <w:iCs w:val="0"/>
          <w:caps w:val="0"/>
          <w:color w:val="000000"/>
          <w:spacing w:val="0"/>
          <w:sz w:val="31"/>
          <w:szCs w:val="31"/>
        </w:rPr>
        <w:t>法定代表人</w:t>
      </w:r>
      <w:r>
        <w:rPr>
          <w:rFonts w:hint="default" w:ascii="Times New Roman" w:hAnsi="Times New Roman" w:eastAsia="仿宋" w:cs="Times New Roman"/>
          <w:i w:val="0"/>
          <w:iCs w:val="0"/>
          <w:caps w:val="0"/>
          <w:color w:val="000000"/>
          <w:spacing w:val="0"/>
          <w:sz w:val="31"/>
          <w:szCs w:val="31"/>
        </w:rPr>
        <w:t>/</w:t>
      </w:r>
      <w:r>
        <w:rPr>
          <w:rFonts w:hint="eastAsia" w:ascii="仿宋_GB2312" w:hAnsi="仿宋" w:eastAsia="仿宋_GB2312" w:cs="仿宋_GB2312"/>
          <w:i w:val="0"/>
          <w:iCs w:val="0"/>
          <w:caps w:val="0"/>
          <w:color w:val="000000"/>
          <w:spacing w:val="0"/>
          <w:sz w:val="31"/>
          <w:szCs w:val="31"/>
        </w:rPr>
        <w:t>授权代表人（签字</w:t>
      </w:r>
      <w:r>
        <w:rPr>
          <w:rFonts w:hint="default" w:ascii="Times New Roman" w:hAnsi="Times New Roman" w:eastAsia="仿宋" w:cs="Times New Roman"/>
          <w:i w:val="0"/>
          <w:iCs w:val="0"/>
          <w:caps w:val="0"/>
          <w:color w:val="000000"/>
          <w:spacing w:val="0"/>
          <w:sz w:val="31"/>
          <w:szCs w:val="31"/>
        </w:rPr>
        <w:t>/</w:t>
      </w:r>
      <w:r>
        <w:rPr>
          <w:rFonts w:hint="eastAsia" w:ascii="仿宋_GB2312" w:hAnsi="仿宋" w:eastAsia="仿宋_GB2312" w:cs="仿宋_GB2312"/>
          <w:i w:val="0"/>
          <w:iCs w:val="0"/>
          <w:caps w:val="0"/>
          <w:color w:val="000000"/>
          <w:spacing w:val="0"/>
          <w:sz w:val="31"/>
          <w:szCs w:val="31"/>
        </w:rPr>
        <w:t>盖章）：</w:t>
      </w:r>
    </w:p>
    <w:p w14:paraId="92DDB6C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仿宋" w:hAnsi="仿宋" w:eastAsia="仿宋" w:cs="仿宋"/>
          <w:i w:val="0"/>
          <w:iCs w:val="0"/>
          <w:caps w:val="0"/>
          <w:color w:val="000000"/>
          <w:spacing w:val="0"/>
          <w:sz w:val="31"/>
          <w:szCs w:val="31"/>
        </w:rPr>
      </w:pPr>
      <w:r>
        <w:rPr>
          <w:rFonts w:hint="eastAsia" w:ascii="仿宋_GB2312" w:hAnsi="仿宋" w:eastAsia="仿宋_GB2312" w:cs="仿宋_GB2312"/>
          <w:i w:val="0"/>
          <w:iCs w:val="0"/>
          <w:caps w:val="0"/>
          <w:color w:val="000000"/>
          <w:spacing w:val="0"/>
          <w:sz w:val="31"/>
          <w:szCs w:val="31"/>
        </w:rPr>
        <w:t>日期：</w:t>
      </w:r>
      <w:r>
        <w:rPr>
          <w:rFonts w:hint="default" w:ascii="Times New Roman" w:hAnsi="Times New Roman" w:eastAsia="仿宋" w:cs="Times New Roman"/>
          <w:i w:val="0"/>
          <w:iCs w:val="0"/>
          <w:caps w:val="0"/>
          <w:color w:val="000000"/>
          <w:spacing w:val="0"/>
          <w:sz w:val="31"/>
          <w:szCs w:val="31"/>
        </w:rPr>
        <w:t>    </w:t>
      </w:r>
      <w:r>
        <w:rPr>
          <w:rFonts w:hint="eastAsia" w:ascii="仿宋_GB2312" w:hAnsi="仿宋" w:eastAsia="仿宋_GB2312" w:cs="仿宋_GB2312"/>
          <w:i w:val="0"/>
          <w:iCs w:val="0"/>
          <w:caps w:val="0"/>
          <w:color w:val="000000"/>
          <w:spacing w:val="0"/>
          <w:sz w:val="31"/>
          <w:szCs w:val="31"/>
        </w:rPr>
        <w:t>年</w:t>
      </w:r>
      <w:r>
        <w:rPr>
          <w:rFonts w:hint="default" w:ascii="Times New Roman" w:hAnsi="Times New Roman" w:eastAsia="仿宋" w:cs="Times New Roman"/>
          <w:i w:val="0"/>
          <w:iCs w:val="0"/>
          <w:caps w:val="0"/>
          <w:color w:val="000000"/>
          <w:spacing w:val="0"/>
          <w:sz w:val="31"/>
          <w:szCs w:val="31"/>
        </w:rPr>
        <w:t>  </w:t>
      </w:r>
      <w:r>
        <w:rPr>
          <w:rFonts w:hint="eastAsia" w:ascii="仿宋_GB2312" w:hAnsi="仿宋" w:eastAsia="仿宋_GB2312" w:cs="仿宋_GB2312"/>
          <w:i w:val="0"/>
          <w:iCs w:val="0"/>
          <w:caps w:val="0"/>
          <w:color w:val="000000"/>
          <w:spacing w:val="0"/>
          <w:sz w:val="31"/>
          <w:szCs w:val="31"/>
        </w:rPr>
        <w:t>月</w:t>
      </w:r>
      <w:r>
        <w:rPr>
          <w:rFonts w:hint="default" w:ascii="Times New Roman" w:hAnsi="Times New Roman" w:eastAsia="仿宋" w:cs="Times New Roman"/>
          <w:i w:val="0"/>
          <w:iCs w:val="0"/>
          <w:caps w:val="0"/>
          <w:color w:val="000000"/>
          <w:spacing w:val="0"/>
          <w:sz w:val="31"/>
          <w:szCs w:val="31"/>
        </w:rPr>
        <w:t>  </w:t>
      </w:r>
      <w:r>
        <w:rPr>
          <w:rFonts w:hint="eastAsia" w:ascii="仿宋_GB2312" w:hAnsi="仿宋" w:eastAsia="仿宋_GB2312" w:cs="仿宋_GB2312"/>
          <w:i w:val="0"/>
          <w:iCs w:val="0"/>
          <w:caps w:val="0"/>
          <w:color w:val="000000"/>
          <w:spacing w:val="0"/>
          <w:sz w:val="31"/>
          <w:szCs w:val="31"/>
        </w:rPr>
        <w:t>日</w:t>
      </w:r>
    </w:p>
    <w:p w14:paraId="CB9BD6C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仿宋" w:hAnsi="仿宋" w:eastAsia="仿宋" w:cs="仿宋"/>
          <w:i w:val="0"/>
          <w:iCs w:val="0"/>
          <w:caps w:val="0"/>
          <w:color w:val="000000"/>
          <w:spacing w:val="0"/>
          <w:sz w:val="31"/>
          <w:szCs w:val="31"/>
        </w:rPr>
      </w:pPr>
      <w:r>
        <w:rPr>
          <w:rFonts w:hint="default" w:ascii="Calibri" w:hAnsi="Calibri" w:eastAsia="仿宋" w:cs="Calibri"/>
          <w:i w:val="0"/>
          <w:iCs w:val="0"/>
          <w:caps w:val="0"/>
          <w:color w:val="000000"/>
          <w:spacing w:val="0"/>
          <w:sz w:val="21"/>
          <w:szCs w:val="21"/>
        </w:rPr>
        <w:t> </w:t>
      </w:r>
    </w:p>
    <w:p w14:paraId="3031977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仿宋" w:hAnsi="仿宋" w:eastAsia="仿宋" w:cs="仿宋"/>
          <w:i w:val="0"/>
          <w:iCs w:val="0"/>
          <w:caps w:val="0"/>
          <w:color w:val="000000"/>
          <w:spacing w:val="0"/>
          <w:sz w:val="31"/>
          <w:szCs w:val="31"/>
        </w:rPr>
      </w:pPr>
      <w:r>
        <w:rPr>
          <w:rFonts w:hint="eastAsia" w:ascii="仿宋_GB2312" w:hAnsi="仿宋" w:eastAsia="仿宋_GB2312" w:cs="仿宋_GB2312"/>
          <w:i w:val="0"/>
          <w:iCs w:val="0"/>
          <w:caps w:val="0"/>
          <w:color w:val="000000"/>
          <w:spacing w:val="0"/>
          <w:sz w:val="31"/>
          <w:szCs w:val="31"/>
        </w:rPr>
        <w:t>乙方：中国移动通信集团四川有限公司攀枝花分公司</w:t>
      </w:r>
    </w:p>
    <w:p w14:paraId="263E74B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仿宋" w:hAnsi="仿宋" w:eastAsia="仿宋" w:cs="仿宋"/>
          <w:i w:val="0"/>
          <w:iCs w:val="0"/>
          <w:caps w:val="0"/>
          <w:color w:val="000000"/>
          <w:spacing w:val="0"/>
          <w:sz w:val="31"/>
          <w:szCs w:val="31"/>
        </w:rPr>
      </w:pPr>
      <w:r>
        <w:rPr>
          <w:rFonts w:hint="eastAsia" w:ascii="仿宋_GB2312" w:hAnsi="仿宋" w:eastAsia="仿宋_GB2312" w:cs="仿宋_GB2312"/>
          <w:i w:val="0"/>
          <w:iCs w:val="0"/>
          <w:caps w:val="0"/>
          <w:color w:val="000000"/>
          <w:spacing w:val="0"/>
          <w:sz w:val="31"/>
          <w:szCs w:val="31"/>
        </w:rPr>
        <w:t>法定代表人</w:t>
      </w:r>
      <w:r>
        <w:rPr>
          <w:rFonts w:hint="default" w:ascii="Times New Roman" w:hAnsi="Times New Roman" w:eastAsia="仿宋" w:cs="Times New Roman"/>
          <w:i w:val="0"/>
          <w:iCs w:val="0"/>
          <w:caps w:val="0"/>
          <w:color w:val="000000"/>
          <w:spacing w:val="0"/>
          <w:sz w:val="31"/>
          <w:szCs w:val="31"/>
        </w:rPr>
        <w:t>/</w:t>
      </w:r>
      <w:r>
        <w:rPr>
          <w:rFonts w:hint="eastAsia" w:ascii="仿宋_GB2312" w:hAnsi="仿宋" w:eastAsia="仿宋_GB2312" w:cs="仿宋_GB2312"/>
          <w:i w:val="0"/>
          <w:iCs w:val="0"/>
          <w:caps w:val="0"/>
          <w:color w:val="000000"/>
          <w:spacing w:val="0"/>
          <w:sz w:val="31"/>
          <w:szCs w:val="31"/>
        </w:rPr>
        <w:t>授权代表人（签字</w:t>
      </w:r>
      <w:r>
        <w:rPr>
          <w:rFonts w:hint="default" w:ascii="Times New Roman" w:hAnsi="Times New Roman" w:eastAsia="仿宋" w:cs="Times New Roman"/>
          <w:i w:val="0"/>
          <w:iCs w:val="0"/>
          <w:caps w:val="0"/>
          <w:color w:val="000000"/>
          <w:spacing w:val="0"/>
          <w:sz w:val="31"/>
          <w:szCs w:val="31"/>
        </w:rPr>
        <w:t>/</w:t>
      </w:r>
      <w:r>
        <w:rPr>
          <w:rFonts w:hint="eastAsia" w:ascii="仿宋_GB2312" w:hAnsi="仿宋" w:eastAsia="仿宋_GB2312" w:cs="仿宋_GB2312"/>
          <w:i w:val="0"/>
          <w:iCs w:val="0"/>
          <w:caps w:val="0"/>
          <w:color w:val="000000"/>
          <w:spacing w:val="0"/>
          <w:sz w:val="31"/>
          <w:szCs w:val="31"/>
        </w:rPr>
        <w:t>盖章）：</w:t>
      </w:r>
    </w:p>
    <w:p w14:paraId="3081894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rPr>
          <w:rFonts w:hint="eastAsia" w:ascii="仿宋" w:hAnsi="仿宋" w:eastAsia="仿宋" w:cs="仿宋"/>
          <w:i w:val="0"/>
          <w:iCs w:val="0"/>
          <w:caps w:val="0"/>
          <w:color w:val="000000"/>
          <w:spacing w:val="0"/>
          <w:sz w:val="31"/>
          <w:szCs w:val="31"/>
        </w:rPr>
      </w:pPr>
      <w:r>
        <w:rPr>
          <w:rFonts w:hint="eastAsia" w:ascii="仿宋_GB2312" w:hAnsi="仿宋" w:eastAsia="仿宋_GB2312" w:cs="仿宋_GB2312"/>
          <w:i w:val="0"/>
          <w:iCs w:val="0"/>
          <w:caps w:val="0"/>
          <w:color w:val="000000"/>
          <w:spacing w:val="0"/>
          <w:sz w:val="31"/>
          <w:szCs w:val="31"/>
        </w:rPr>
        <w:t>日期：</w:t>
      </w:r>
      <w:r>
        <w:rPr>
          <w:rFonts w:hint="default" w:ascii="Times New Roman" w:hAnsi="Times New Roman" w:eastAsia="仿宋" w:cs="Times New Roman"/>
          <w:i w:val="0"/>
          <w:iCs w:val="0"/>
          <w:caps w:val="0"/>
          <w:color w:val="000000"/>
          <w:spacing w:val="0"/>
          <w:sz w:val="31"/>
          <w:szCs w:val="31"/>
        </w:rPr>
        <w:t>    </w:t>
      </w:r>
      <w:r>
        <w:rPr>
          <w:rFonts w:hint="eastAsia" w:ascii="仿宋_GB2312" w:hAnsi="仿宋" w:eastAsia="仿宋_GB2312" w:cs="仿宋_GB2312"/>
          <w:i w:val="0"/>
          <w:iCs w:val="0"/>
          <w:caps w:val="0"/>
          <w:color w:val="000000"/>
          <w:spacing w:val="0"/>
          <w:sz w:val="31"/>
          <w:szCs w:val="31"/>
        </w:rPr>
        <w:t>年</w:t>
      </w:r>
      <w:r>
        <w:rPr>
          <w:rFonts w:hint="default" w:ascii="Times New Roman" w:hAnsi="Times New Roman" w:eastAsia="仿宋" w:cs="Times New Roman"/>
          <w:i w:val="0"/>
          <w:iCs w:val="0"/>
          <w:caps w:val="0"/>
          <w:color w:val="000000"/>
          <w:spacing w:val="0"/>
          <w:sz w:val="31"/>
          <w:szCs w:val="31"/>
        </w:rPr>
        <w:t>  </w:t>
      </w:r>
      <w:r>
        <w:rPr>
          <w:rFonts w:hint="eastAsia" w:ascii="仿宋_GB2312" w:hAnsi="仿宋" w:eastAsia="仿宋_GB2312" w:cs="仿宋_GB2312"/>
          <w:i w:val="0"/>
          <w:iCs w:val="0"/>
          <w:caps w:val="0"/>
          <w:color w:val="000000"/>
          <w:spacing w:val="0"/>
          <w:sz w:val="31"/>
          <w:szCs w:val="31"/>
        </w:rPr>
        <w:t>月</w:t>
      </w:r>
      <w:r>
        <w:rPr>
          <w:rFonts w:hint="default" w:ascii="Times New Roman" w:hAnsi="Times New Roman" w:eastAsia="仿宋" w:cs="Times New Roman"/>
          <w:i w:val="0"/>
          <w:iCs w:val="0"/>
          <w:caps w:val="0"/>
          <w:color w:val="000000"/>
          <w:spacing w:val="0"/>
          <w:sz w:val="31"/>
          <w:szCs w:val="31"/>
        </w:rPr>
        <w:t>  </w:t>
      </w:r>
      <w:r>
        <w:rPr>
          <w:rFonts w:hint="eastAsia" w:ascii="仿宋_GB2312" w:hAnsi="仿宋" w:eastAsia="仿宋_GB2312" w:cs="仿宋_GB2312"/>
          <w:i w:val="0"/>
          <w:iCs w:val="0"/>
          <w:caps w:val="0"/>
          <w:color w:val="000000"/>
          <w:spacing w:val="0"/>
          <w:sz w:val="31"/>
          <w:szCs w:val="31"/>
        </w:rPr>
        <w:t>日</w:t>
      </w:r>
      <w:r>
        <w:rPr>
          <w:rFonts w:hint="default" w:ascii="Times New Roman" w:hAnsi="Times New Roman" w:eastAsia="仿宋" w:cs="Times New Roman"/>
          <w:i w:val="0"/>
          <w:iCs w:val="0"/>
          <w:caps w:val="0"/>
          <w:color w:val="000000"/>
          <w:spacing w:val="0"/>
          <w:sz w:val="31"/>
          <w:szCs w:val="31"/>
        </w:rPr>
        <w:t> </w:t>
      </w:r>
    </w:p>
    <w:p w14:paraId="BB959C5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仿宋" w:hAnsi="仿宋" w:eastAsia="仿宋" w:cs="仿宋"/>
          <w:i w:val="0"/>
          <w:iCs w:val="0"/>
          <w:caps w:val="0"/>
          <w:color w:val="000000"/>
          <w:spacing w:val="0"/>
          <w:sz w:val="31"/>
          <w:szCs w:val="31"/>
        </w:rPr>
      </w:pPr>
      <w:r>
        <w:rPr>
          <w:rFonts w:hint="default" w:ascii="Calibri" w:hAnsi="Calibri" w:eastAsia="仿宋" w:cs="Calibri"/>
          <w:i w:val="0"/>
          <w:iCs w:val="0"/>
          <w:caps w:val="0"/>
          <w:color w:val="000000"/>
          <w:spacing w:val="0"/>
          <w:sz w:val="21"/>
          <w:szCs w:val="21"/>
        </w:rPr>
        <w:t> </w:t>
      </w:r>
    </w:p>
    <w:p w14:paraId="B6665503"/>
    <w:sectPr>
      <w:headerReference r:id="rId4" w:type="first"/>
      <w:footerReference r:id="rId5" w:type="default"/>
      <w:headerReference r:id="rId3" w:type="even"/>
      <w:footerReference r:id="rId6" w:type="even"/>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481EB">
    <w:pPr>
      <w:pStyle w:val="4"/>
      <w:spacing w:before="120"/>
      <w:ind w:right="920" w:firstLine="360"/>
      <w:jc w:val="right"/>
      <w:rPr>
        <w:rFonts w:ascii="宋体" w:hAnsi="宋体"/>
        <w:sz w:val="28"/>
        <w:szCs w:val="28"/>
      </w:rPr>
    </w:pPr>
    <w:r>
      <w:rPr>
        <w:sz w:val="2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CD7AF8EC">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spAutoFit/>
                    </wps:bodyPr>
                  </wps:wsp>
                </a:graphicData>
              </a:graphic>
            </wp:anchor>
          </w:drawing>
        </mc:Choice>
        <mc:Fallback>
          <w:pict>
            <v:rect id="文本框 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HwkrQrKAQAAkgMAAA4AAAAAAAAAAQAgAAAAHwEAAGRycy9lMm9E&#10;b2MueG1sUEsFBgAAAAAGAAYAWQEAAFsFAAAAAA==&#10;">
              <v:fill on="f" focussize="0,0"/>
              <v:stroke on="f"/>
              <v:imagedata o:title=""/>
              <o:lock v:ext="edit" aspectratio="f"/>
              <v:textbox inset="0mm,0mm,0mm,0mm" style="mso-fit-shape-to-text:t;">
                <w:txbxContent>
                  <w:p w14:paraId="CD7AF8EC">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9</w:t>
                    </w:r>
                    <w:r>
                      <w:rPr>
                        <w:rFonts w:hint="eastAsia" w:ascii="宋体" w:hAnsi="宋体" w:cs="宋体"/>
                        <w:sz w:val="28"/>
                        <w:szCs w:val="28"/>
                      </w:rPr>
                      <w:fldChar w:fldCharType="end"/>
                    </w:r>
                    <w:r>
                      <w:rPr>
                        <w:rFonts w:hint="eastAsia" w:ascii="宋体" w:hAnsi="宋体" w:cs="宋体"/>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FA7D3">
    <w:pPr>
      <w:pStyle w:val="4"/>
      <w:spacing w:before="120"/>
      <w:ind w:right="360" w:firstLine="36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14</w:t>
    </w:r>
    <w:r>
      <w:rPr>
        <w:rFonts w:ascii="宋体" w:hAnsi="宋体"/>
        <w:sz w:val="28"/>
        <w:szCs w:val="28"/>
      </w:rPr>
      <w:fldChar w:fldCharType="end"/>
    </w:r>
    <w:r>
      <w:rPr>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90ADA">
    <w:pPr>
      <w:spacing w:before="120"/>
      <w:ind w:left="64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7632E">
    <w:pPr>
      <w:spacing w:before="120"/>
      <w:ind w:left="64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43A554C4"/>
    <w:rsid w:val="464B1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7"/>
    <w:qFormat/>
    <w:uiPriority w:val="9"/>
    <w:pPr>
      <w:keepNext/>
      <w:keepLines/>
      <w:snapToGrid w:val="0"/>
      <w:spacing w:line="408" w:lineRule="auto"/>
      <w:jc w:val="left"/>
      <w:outlineLvl w:val="1"/>
    </w:pPr>
    <w:rPr>
      <w:rFonts w:ascii="Calibri" w:hAnsi="Calibri" w:eastAsia="宋体" w:cs="宋体"/>
      <w:b/>
      <w:bCs/>
      <w:color w:val="1A1A1A"/>
      <w:sz w:val="32"/>
      <w:szCs w:val="32"/>
    </w:rPr>
  </w:style>
  <w:style w:type="character" w:default="1" w:styleId="9">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styleId="3">
    <w:name w:val="Body Text"/>
    <w:basedOn w:val="1"/>
    <w:next w:val="1"/>
    <w:link w:val="13"/>
    <w:qFormat/>
    <w:uiPriority w:val="0"/>
    <w:pPr>
      <w:spacing w:after="120"/>
    </w:pPr>
    <w:rPr>
      <w:rFonts w:eastAsia="宋体"/>
      <w:szCs w:val="24"/>
    </w:rPr>
  </w:style>
  <w:style w:type="paragraph" w:styleId="4">
    <w:name w:val="footer"/>
    <w:basedOn w:val="1"/>
    <w:qFormat/>
    <w:uiPriority w:val="99"/>
    <w:pPr>
      <w:tabs>
        <w:tab w:val="center" w:pos="4153"/>
        <w:tab w:val="right" w:pos="8306"/>
      </w:tabs>
      <w:snapToGrid w:val="0"/>
      <w:jc w:val="left"/>
    </w:pPr>
    <w:rPr>
      <w:kern w:val="0"/>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rPr>
  </w:style>
  <w:style w:type="paragraph" w:styleId="7">
    <w:name w:val="Title"/>
    <w:basedOn w:val="1"/>
    <w:next w:val="1"/>
    <w:link w:val="18"/>
    <w:qFormat/>
    <w:uiPriority w:val="9"/>
    <w:pPr>
      <w:keepNext/>
      <w:keepLines/>
      <w:snapToGrid w:val="0"/>
      <w:spacing w:line="408" w:lineRule="auto"/>
      <w:jc w:val="center"/>
      <w:outlineLvl w:val="0"/>
    </w:pPr>
    <w:rPr>
      <w:rFonts w:ascii="Calibri" w:hAnsi="Calibri" w:eastAsia="宋体" w:cs="宋体"/>
      <w:b/>
      <w:bCs/>
      <w:color w:val="1A1A1A"/>
      <w:sz w:val="48"/>
      <w:szCs w:val="48"/>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正文首行缩进1"/>
    <w:basedOn w:val="1"/>
    <w:qFormat/>
    <w:uiPriority w:val="99"/>
    <w:pPr>
      <w:spacing w:beforeLines="2" w:afterLines="2"/>
      <w:ind w:firstLine="600" w:firstLineChars="200"/>
    </w:pPr>
    <w:rPr>
      <w:rFonts w:eastAsia="仿宋"/>
      <w:sz w:val="30"/>
      <w:szCs w:val="20"/>
    </w:rPr>
  </w:style>
  <w:style w:type="character" w:customStyle="1" w:styleId="13">
    <w:name w:val="正文文本 字符"/>
    <w:basedOn w:val="9"/>
    <w:link w:val="3"/>
    <w:qFormat/>
    <w:uiPriority w:val="0"/>
    <w:rPr>
      <w:rFonts w:ascii="Calibri" w:hAnsi="Calibri" w:cs="Times New Roman"/>
      <w:kern w:val="2"/>
      <w:sz w:val="21"/>
      <w:szCs w:val="24"/>
    </w:rPr>
  </w:style>
  <w:style w:type="paragraph" w:styleId="14">
    <w:name w:val="List Paragraph"/>
    <w:basedOn w:val="1"/>
    <w:qFormat/>
    <w:uiPriority w:val="99"/>
    <w:pPr>
      <w:ind w:firstLine="420" w:firstLineChars="200"/>
    </w:pPr>
  </w:style>
  <w:style w:type="character" w:customStyle="1" w:styleId="15">
    <w:name w:val="页眉 字符"/>
    <w:basedOn w:val="9"/>
    <w:link w:val="5"/>
    <w:qFormat/>
    <w:uiPriority w:val="0"/>
    <w:rPr>
      <w:rFonts w:ascii="Calibri" w:hAnsi="Calibri" w:eastAsia="宋体" w:cs="Times New Roman"/>
      <w:kern w:val="2"/>
      <w:sz w:val="18"/>
      <w:szCs w:val="18"/>
    </w:rPr>
  </w:style>
  <w:style w:type="paragraph" w:customStyle="1" w:styleId="16">
    <w:name w:val="正文 A"/>
    <w:qFormat/>
    <w:uiPriority w:val="0"/>
    <w:pPr>
      <w:framePr w:wrap="around" w:vAnchor="margin" w:hAnchor="text" w:y="1"/>
      <w:widowControl w:val="0"/>
      <w:jc w:val="both"/>
    </w:pPr>
    <w:rPr>
      <w:rFonts w:ascii="Calibri" w:hAnsi="Calibri" w:eastAsia="Arial Unicode MS" w:cs="Arial Unicode MS"/>
      <w:color w:val="000000"/>
      <w:kern w:val="2"/>
      <w:sz w:val="21"/>
      <w:szCs w:val="21"/>
      <w:u w:color="000000"/>
      <w:lang w:val="en-US" w:eastAsia="zh-CN" w:bidi="ar-SA"/>
    </w:rPr>
  </w:style>
  <w:style w:type="character" w:customStyle="1" w:styleId="17">
    <w:name w:val="标题 2 字符"/>
    <w:basedOn w:val="9"/>
    <w:link w:val="2"/>
    <w:qFormat/>
    <w:uiPriority w:val="9"/>
    <w:rPr>
      <w:b/>
      <w:bCs/>
      <w:color w:val="1A1A1A"/>
      <w:kern w:val="2"/>
      <w:sz w:val="32"/>
      <w:szCs w:val="32"/>
    </w:rPr>
  </w:style>
  <w:style w:type="character" w:customStyle="1" w:styleId="18">
    <w:name w:val="标题 字符"/>
    <w:basedOn w:val="9"/>
    <w:link w:val="7"/>
    <w:qFormat/>
    <w:uiPriority w:val="9"/>
    <w:rPr>
      <w:b/>
      <w:bCs/>
      <w:color w:val="1A1A1A"/>
      <w:kern w:val="2"/>
      <w:sz w:val="48"/>
      <w:szCs w:val="48"/>
    </w:rPr>
  </w:style>
  <w:style w:type="paragraph" w:customStyle="1" w:styleId="19">
    <w:name w:val="paragraph"/>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
    <w:name w:val="p0"/>
    <w:basedOn w:val="1"/>
    <w:qFormat/>
    <w:uiPriority w:val="0"/>
    <w:pPr>
      <w:widowControl/>
    </w:pPr>
    <w:rPr>
      <w:rFonts w:ascii="Times New Roman" w:hAnsi="Times New Roman"/>
      <w:kern w:val="0"/>
      <w:szCs w:val="21"/>
    </w:rPr>
  </w:style>
  <w:style w:type="paragraph" w:customStyle="1" w:styleId="21">
    <w:name w:val="列出段落1"/>
    <w:basedOn w:val="1"/>
    <w:qFormat/>
    <w:uiPriority w:val="34"/>
    <w:pPr>
      <w:ind w:firstLine="420" w:firstLineChars="200"/>
    </w:pPr>
    <w:rPr>
      <w:rFonts w:ascii="Times New Roman" w:hAnsi="Times New Roman"/>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10</Pages>
  <Words>3781</Words>
  <Characters>3826</Characters>
  <Paragraphs>100</Paragraphs>
  <TotalTime>7</TotalTime>
  <ScaleCrop>false</ScaleCrop>
  <LinksUpToDate>false</LinksUpToDate>
  <CharactersWithSpaces>3899</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2022-05-18T02:20:00Z</dcterms:created>
  <dc:creator>朱奎霖</dc:creator>
  <cp:lastModifiedBy>余朝静</cp:lastModifiedBy>
  <dcterms:modified xsi:type="dcterms:W3CDTF">2025-10-27T04:50:08Z</dcterms:modified>
  <cp:revision>231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55427b4dd61f4492b83100d1475c5131_23</vt:lpwstr>
  </property>
  <property fmtid="{D5CDD505-2E9C-101B-9397-08002B2CF9AE}" pid="4" name="KSOTemplateDocerSaveRecord">
    <vt:lpwstr>eyJoZGlkIjoiYWMwZmQ0ODMzZDk5NmE0MjE2NjE3ZWE3MzVhNmMwNmMiLCJ1c2VySWQiOiI0MTU1MTQ5NDAifQ==</vt:lpwstr>
  </property>
</Properties>
</file>