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方正黑体_GBK" w:hAnsi="方正黑体_GBK" w:eastAsia="方正黑体_GBK" w:cs="方正黑体_GBK"/>
          <w:sz w:val="32"/>
          <w:szCs w:val="40"/>
        </w:rPr>
        <w:t>附件2</w:t>
      </w:r>
    </w:p>
    <w:p>
      <w:pPr>
        <w:jc w:val="center"/>
        <w:rPr>
          <w:rFonts w:ascii="Times New Roman" w:hAnsi="Times New Roman" w:eastAsia="方正小标宋_GBK"/>
          <w:sz w:val="32"/>
          <w:szCs w:val="40"/>
        </w:rPr>
      </w:pPr>
      <w:bookmarkStart w:id="0" w:name="_GoBack"/>
      <w:r>
        <w:rPr>
          <w:rFonts w:ascii="Times New Roman" w:hAnsi="Times New Roman" w:eastAsia="方正小标宋_GBK"/>
          <w:sz w:val="32"/>
          <w:szCs w:val="40"/>
        </w:rPr>
        <w:t>2025年四川省职业教育教学成果奖拟推荐成果名单</w:t>
      </w:r>
    </w:p>
    <w:bookmarkEnd w:id="0"/>
    <w:tbl>
      <w:tblPr>
        <w:tblStyle w:val="2"/>
        <w:tblW w:w="12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4695"/>
        <w:gridCol w:w="3514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67" w:type="dxa"/>
            <w:noWrap w:val="0"/>
            <w:vAlign w:val="top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排序</w:t>
            </w:r>
          </w:p>
        </w:tc>
        <w:tc>
          <w:tcPr>
            <w:tcW w:w="4695" w:type="dxa"/>
            <w:noWrap w:val="0"/>
            <w:vAlign w:val="top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成果名称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jc w:val="center"/>
              <w:rPr>
                <w:rFonts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成果主要完成人（最多12个）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zCs w:val="21"/>
              </w:rPr>
              <w:t>成果主要完成单位（最多3个）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67" w:type="dxa"/>
            <w:noWrap w:val="0"/>
            <w:vAlign w:val="top"/>
          </w:tcPr>
          <w:p>
            <w:pPr>
              <w:jc w:val="center"/>
            </w:pPr>
            <w:r>
              <w:t>1</w:t>
            </w:r>
          </w:p>
        </w:tc>
        <w:tc>
          <w:tcPr>
            <w:tcW w:w="4695" w:type="dxa"/>
            <w:noWrap w:val="0"/>
            <w:vAlign w:val="top"/>
          </w:tcPr>
          <w:p>
            <w:pPr>
              <w:jc w:val="center"/>
            </w:pPr>
            <w:r>
              <w:t>建标准・兴产业・促共富：现代服务产教融合体人才培养创新与实践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jc w:val="center"/>
            </w:pPr>
            <w:r>
              <w:t>庞杰、高勇、高国峰、刘红燕、樊文、邓玺、汪建全、沈启峰、胡新池、</w:t>
            </w:r>
            <w:r>
              <w:rPr>
                <w:rFonts w:hint="eastAsia"/>
              </w:rPr>
              <w:t xml:space="preserve">    </w:t>
            </w:r>
            <w:r>
              <w:t>黄维礼、母政周、邓晓青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攀枝花市经贸旅游学校、四川旅游学院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967" w:type="dxa"/>
            <w:noWrap w:val="0"/>
            <w:vAlign w:val="top"/>
          </w:tcPr>
          <w:p>
            <w:pPr>
              <w:jc w:val="center"/>
            </w:pPr>
            <w:r>
              <w:t>2</w:t>
            </w:r>
          </w:p>
        </w:tc>
        <w:tc>
          <w:tcPr>
            <w:tcW w:w="4695" w:type="dxa"/>
            <w:noWrap w:val="0"/>
            <w:vAlign w:val="top"/>
          </w:tcPr>
          <w:p>
            <w:pPr>
              <w:jc w:val="center"/>
            </w:pPr>
            <w:r>
              <w:t>中职建筑专业群“岗课赛证创”五维融通教学10年实践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黄真会、郭金龙、王春强、刘万康、陈云川、郭春华、张等峰、张富超、钟世昌、曾洁、李大波、伍龙霞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攀枝花市建筑工程学校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967" w:type="dxa"/>
            <w:noWrap w:val="0"/>
            <w:vAlign w:val="top"/>
          </w:tcPr>
          <w:p>
            <w:pPr>
              <w:jc w:val="center"/>
            </w:pPr>
            <w:r>
              <w:t>3</w:t>
            </w:r>
          </w:p>
        </w:tc>
        <w:tc>
          <w:tcPr>
            <w:tcW w:w="4695" w:type="dxa"/>
            <w:noWrap w:val="0"/>
            <w:vAlign w:val="top"/>
          </w:tcPr>
          <w:p>
            <w:pPr>
              <w:jc w:val="center"/>
            </w:pPr>
            <w:r>
              <w:t>五维二阶一循环：中职学校铸牢中华民族共同体意识教育的创新与实践</w:t>
            </w:r>
          </w:p>
        </w:tc>
        <w:tc>
          <w:tcPr>
            <w:tcW w:w="3514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何银强、王春强、王影、张等峰、    赵志远、许红平、雷玉梅、顾黎、龚贵祥、何爱玲、宋荷玥、周节</w:t>
            </w:r>
          </w:p>
        </w:tc>
        <w:tc>
          <w:tcPr>
            <w:tcW w:w="3149" w:type="dxa"/>
            <w:noWrap w:val="0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攀枝花市建筑工程学校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DE76327-4542-4BEE-B48D-C02170BACA90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9A140405-9D1F-43AB-908C-3448DAC5C83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75B9E8D-3BE4-40C8-BC7F-C18AA4DCF2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mZWNmNzU0YjM0ZDliNzFlNTcyMzI4ZGU5N2UyYTkifQ=="/>
  </w:docVars>
  <w:rsids>
    <w:rsidRoot w:val="500B6A08"/>
    <w:rsid w:val="500B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2025-09-24T08:20:00Z</dcterms:created>
  <dc:creator>灯</dc:creator>
  <cp:lastModifiedBy>灯</cp:lastModifiedBy>
  <dcterms:modified xsi:type="dcterms:W3CDTF">2025-09-24T08:21:12Z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5541C418313A49C08B9F7CD88678E740_11</vt:lpwstr>
  </property>
</Properties>
</file>