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196D0" w14:textId="77777777" w:rsidR="008D4C0D" w:rsidRDefault="008D4C0D">
      <w:pPr>
        <w:spacing w:line="600" w:lineRule="exact"/>
        <w:jc w:val="center"/>
        <w:outlineLvl w:val="0"/>
        <w:rPr>
          <w:rFonts w:eastAsia="方正小标宋简体"/>
          <w:color w:val="000000"/>
          <w:sz w:val="72"/>
          <w:szCs w:val="72"/>
        </w:rPr>
      </w:pPr>
      <w:bookmarkStart w:id="0" w:name="_Toc15306267"/>
    </w:p>
    <w:p w14:paraId="5AD3917D" w14:textId="77777777" w:rsidR="008D4C0D" w:rsidRDefault="008D4C0D">
      <w:pPr>
        <w:spacing w:line="600" w:lineRule="exact"/>
        <w:jc w:val="center"/>
        <w:outlineLvl w:val="0"/>
        <w:rPr>
          <w:rFonts w:eastAsia="方正小标宋简体"/>
          <w:color w:val="000000"/>
          <w:sz w:val="72"/>
          <w:szCs w:val="72"/>
        </w:rPr>
      </w:pPr>
    </w:p>
    <w:p w14:paraId="01813FC8" w14:textId="77777777" w:rsidR="008D4C0D" w:rsidRDefault="008D4C0D">
      <w:pPr>
        <w:spacing w:line="600" w:lineRule="exact"/>
        <w:jc w:val="center"/>
        <w:outlineLvl w:val="0"/>
        <w:rPr>
          <w:rFonts w:eastAsia="方正小标宋简体"/>
          <w:color w:val="000000"/>
          <w:sz w:val="72"/>
          <w:szCs w:val="72"/>
        </w:rPr>
      </w:pPr>
    </w:p>
    <w:p w14:paraId="56788730" w14:textId="77777777" w:rsidR="008D4C0D" w:rsidRDefault="00000000">
      <w:pPr>
        <w:adjustRightInd w:val="0"/>
        <w:snapToGrid w:val="0"/>
        <w:spacing w:line="360" w:lineRule="auto"/>
        <w:jc w:val="center"/>
        <w:outlineLvl w:val="0"/>
        <w:rPr>
          <w:rFonts w:eastAsia="方正小标宋简体"/>
          <w:color w:val="000000"/>
          <w:sz w:val="72"/>
          <w:szCs w:val="72"/>
        </w:rPr>
      </w:pPr>
      <w:bookmarkStart w:id="1" w:name="_Toc15378441"/>
      <w:bookmarkStart w:id="2" w:name="_Toc15377193"/>
      <w:bookmarkStart w:id="3" w:name="_Toc15396597"/>
      <w:bookmarkStart w:id="4" w:name="_Toc15377425"/>
      <w:bookmarkStart w:id="5" w:name="_Toc15396475"/>
      <w:r>
        <w:rPr>
          <w:rFonts w:eastAsia="黑体"/>
          <w:color w:val="000000"/>
          <w:sz w:val="72"/>
          <w:szCs w:val="72"/>
        </w:rPr>
        <w:t>2020</w:t>
      </w:r>
      <w:r>
        <w:rPr>
          <w:rFonts w:eastAsia="方正小标宋简体" w:hint="eastAsia"/>
          <w:color w:val="000000"/>
          <w:sz w:val="72"/>
          <w:szCs w:val="72"/>
        </w:rPr>
        <w:t>年度</w:t>
      </w:r>
      <w:bookmarkEnd w:id="1"/>
      <w:bookmarkEnd w:id="2"/>
      <w:bookmarkEnd w:id="3"/>
      <w:bookmarkEnd w:id="4"/>
      <w:bookmarkEnd w:id="5"/>
    </w:p>
    <w:p w14:paraId="68E72ABB" w14:textId="77777777" w:rsidR="008D4C0D" w:rsidRDefault="00000000">
      <w:pPr>
        <w:adjustRightInd w:val="0"/>
        <w:snapToGrid w:val="0"/>
        <w:spacing w:line="360" w:lineRule="auto"/>
        <w:jc w:val="center"/>
        <w:outlineLvl w:val="0"/>
        <w:rPr>
          <w:rFonts w:eastAsia="方正小标宋简体"/>
          <w:color w:val="000000"/>
          <w:sz w:val="72"/>
          <w:szCs w:val="72"/>
        </w:rPr>
      </w:pPr>
      <w:bookmarkStart w:id="6" w:name="_Toc15377194"/>
      <w:bookmarkStart w:id="7" w:name="_Toc15396598"/>
      <w:bookmarkStart w:id="8" w:name="_Toc15377426"/>
      <w:bookmarkStart w:id="9" w:name="_Toc15378442"/>
      <w:bookmarkStart w:id="10" w:name="_Toc15396476"/>
      <w:r>
        <w:rPr>
          <w:rFonts w:eastAsia="方正小标宋简体" w:hint="eastAsia"/>
          <w:color w:val="000000"/>
          <w:sz w:val="72"/>
          <w:szCs w:val="72"/>
        </w:rPr>
        <w:t>四川省</w:t>
      </w:r>
      <w:bookmarkStart w:id="11" w:name="_Toc15306268"/>
      <w:bookmarkEnd w:id="0"/>
      <w:r>
        <w:rPr>
          <w:rFonts w:eastAsia="方正小标宋简体" w:hint="eastAsia"/>
          <w:color w:val="000000"/>
          <w:sz w:val="72"/>
          <w:szCs w:val="72"/>
        </w:rPr>
        <w:t>中共攀枝花</w:t>
      </w:r>
    </w:p>
    <w:p w14:paraId="075F3BA0" w14:textId="77777777" w:rsidR="008D4C0D" w:rsidRDefault="00000000">
      <w:pPr>
        <w:adjustRightInd w:val="0"/>
        <w:snapToGrid w:val="0"/>
        <w:spacing w:line="360" w:lineRule="auto"/>
        <w:jc w:val="center"/>
        <w:outlineLvl w:val="0"/>
        <w:rPr>
          <w:rFonts w:eastAsia="方正小标宋简体"/>
          <w:color w:val="000000"/>
          <w:sz w:val="72"/>
          <w:szCs w:val="72"/>
        </w:rPr>
      </w:pPr>
      <w:r>
        <w:rPr>
          <w:rFonts w:eastAsia="方正小标宋简体" w:hint="eastAsia"/>
          <w:color w:val="000000"/>
          <w:sz w:val="72"/>
          <w:szCs w:val="72"/>
        </w:rPr>
        <w:t>市委宣传部部门决算</w:t>
      </w:r>
      <w:bookmarkEnd w:id="6"/>
      <w:bookmarkEnd w:id="7"/>
      <w:bookmarkEnd w:id="8"/>
      <w:bookmarkEnd w:id="9"/>
      <w:bookmarkEnd w:id="10"/>
      <w:bookmarkEnd w:id="11"/>
    </w:p>
    <w:p w14:paraId="6B7F2DFB" w14:textId="77777777" w:rsidR="008D4C0D" w:rsidRDefault="00000000">
      <w:pPr>
        <w:widowControl/>
        <w:jc w:val="center"/>
        <w:rPr>
          <w:rFonts w:eastAsia="黑体"/>
          <w:color w:val="000000"/>
          <w:sz w:val="48"/>
          <w:szCs w:val="48"/>
        </w:rPr>
      </w:pPr>
      <w:r>
        <w:rPr>
          <w:rFonts w:eastAsia="方正小标宋简体"/>
          <w:color w:val="000000"/>
          <w:sz w:val="36"/>
          <w:szCs w:val="36"/>
        </w:rPr>
        <w:br w:type="page"/>
      </w:r>
      <w:r>
        <w:rPr>
          <w:rFonts w:eastAsia="黑体" w:hint="eastAsia"/>
          <w:color w:val="000000"/>
          <w:sz w:val="48"/>
          <w:szCs w:val="48"/>
        </w:rPr>
        <w:lastRenderedPageBreak/>
        <w:t>目录</w:t>
      </w:r>
    </w:p>
    <w:p w14:paraId="0913F39E" w14:textId="77777777" w:rsidR="008D4C0D" w:rsidRDefault="008D4C0D">
      <w:pPr>
        <w:widowControl/>
        <w:jc w:val="center"/>
        <w:rPr>
          <w:rFonts w:eastAsia="黑体"/>
          <w:sz w:val="28"/>
          <w:szCs w:val="28"/>
        </w:rPr>
      </w:pPr>
    </w:p>
    <w:p w14:paraId="5D75AA92" w14:textId="77777777" w:rsidR="008D4C0D" w:rsidRDefault="00000000">
      <w:pPr>
        <w:pStyle w:val="TOC1"/>
        <w:rPr>
          <w:rFonts w:ascii="Times New Roman"/>
        </w:rPr>
      </w:pPr>
      <w:r>
        <w:rPr>
          <w:rFonts w:ascii="Times New Roman" w:hint="eastAsia"/>
        </w:rPr>
        <w:t>公开时间：</w:t>
      </w:r>
      <w:r>
        <w:rPr>
          <w:rFonts w:ascii="Times New Roman"/>
        </w:rPr>
        <w:t>2021</w:t>
      </w:r>
      <w:r>
        <w:rPr>
          <w:rFonts w:ascii="Times New Roman" w:hint="eastAsia"/>
        </w:rPr>
        <w:t>年</w:t>
      </w:r>
      <w:r>
        <w:rPr>
          <w:rFonts w:ascii="Times New Roman"/>
        </w:rPr>
        <w:t xml:space="preserve"> 9</w:t>
      </w:r>
      <w:r>
        <w:rPr>
          <w:rFonts w:ascii="Times New Roman" w:hint="eastAsia"/>
        </w:rPr>
        <w:t>月</w:t>
      </w:r>
      <w:r>
        <w:rPr>
          <w:rFonts w:ascii="Times New Roman"/>
        </w:rPr>
        <w:t>14</w:t>
      </w:r>
      <w:r>
        <w:rPr>
          <w:rFonts w:ascii="Times New Roman" w:hint="eastAsia"/>
        </w:rPr>
        <w:t>日</w:t>
      </w:r>
    </w:p>
    <w:p w14:paraId="061D8965" w14:textId="77777777" w:rsidR="008D4C0D" w:rsidRDefault="008D4C0D"/>
    <w:p w14:paraId="362C9FD0" w14:textId="77777777" w:rsidR="008D4C0D"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第一部分部门概况</w:t>
      </w:r>
      <w:r>
        <w:rPr>
          <w:rFonts w:ascii="Times New Roman" w:eastAsia="宋体"/>
          <w:sz w:val="24"/>
          <w:szCs w:val="24"/>
        </w:rPr>
        <w:t>……</w:t>
      </w:r>
      <w:proofErr w:type="gramStart"/>
      <w:r>
        <w:rPr>
          <w:rFonts w:ascii="Times New Roman" w:eastAsia="宋体"/>
          <w:sz w:val="24"/>
          <w:szCs w:val="24"/>
        </w:rPr>
        <w:t>……………………………………………………………</w:t>
      </w:r>
      <w:proofErr w:type="gramEnd"/>
      <w:r>
        <w:rPr>
          <w:rFonts w:ascii="Times New Roman" w:eastAsia="宋体"/>
          <w:sz w:val="24"/>
          <w:szCs w:val="24"/>
        </w:rPr>
        <w:t>4</w:t>
      </w:r>
    </w:p>
    <w:p w14:paraId="68FBCA46"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一、基本职能及主要工作</w:t>
      </w:r>
      <w:r>
        <w:rPr>
          <w:sz w:val="24"/>
        </w:rPr>
        <w:t xml:space="preserve"> ……</w:t>
      </w:r>
      <w:proofErr w:type="gramStart"/>
      <w:r>
        <w:rPr>
          <w:sz w:val="24"/>
        </w:rPr>
        <w:t>………………………………………………</w:t>
      </w:r>
      <w:proofErr w:type="gramEnd"/>
      <w:r>
        <w:rPr>
          <w:sz w:val="24"/>
        </w:rPr>
        <w:t>4</w:t>
      </w:r>
    </w:p>
    <w:p w14:paraId="1E8BC5DC"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二、机构设置</w:t>
      </w:r>
      <w:r>
        <w:rPr>
          <w:sz w:val="24"/>
        </w:rPr>
        <w:t xml:space="preserve"> ……</w:t>
      </w:r>
      <w:proofErr w:type="gramStart"/>
      <w:r>
        <w:rPr>
          <w:sz w:val="24"/>
        </w:rPr>
        <w:t>……………………………………………………………</w:t>
      </w:r>
      <w:proofErr w:type="gramEnd"/>
      <w:r>
        <w:rPr>
          <w:sz w:val="24"/>
        </w:rPr>
        <w:t>6</w:t>
      </w:r>
    </w:p>
    <w:p w14:paraId="73324802" w14:textId="77777777" w:rsidR="008D4C0D"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第二部分</w:t>
      </w:r>
      <w:r>
        <w:rPr>
          <w:rFonts w:ascii="Times New Roman" w:eastAsia="宋体"/>
          <w:sz w:val="24"/>
          <w:szCs w:val="24"/>
        </w:rPr>
        <w:t xml:space="preserve"> 2020</w:t>
      </w:r>
      <w:r>
        <w:rPr>
          <w:rFonts w:ascii="Times New Roman" w:eastAsia="宋体" w:hint="eastAsia"/>
          <w:sz w:val="24"/>
          <w:szCs w:val="24"/>
        </w:rPr>
        <w:t>年度部门决算情况说明</w:t>
      </w:r>
      <w:r>
        <w:rPr>
          <w:rFonts w:ascii="Times New Roman" w:eastAsia="宋体"/>
          <w:sz w:val="24"/>
          <w:szCs w:val="24"/>
        </w:rPr>
        <w:t>……</w:t>
      </w:r>
      <w:proofErr w:type="gramStart"/>
      <w:r>
        <w:rPr>
          <w:rFonts w:ascii="Times New Roman" w:eastAsia="宋体"/>
          <w:sz w:val="24"/>
          <w:szCs w:val="24"/>
        </w:rPr>
        <w:t>………………………………………</w:t>
      </w:r>
      <w:proofErr w:type="gramEnd"/>
      <w:r>
        <w:rPr>
          <w:rFonts w:ascii="Times New Roman" w:eastAsia="宋体"/>
          <w:sz w:val="24"/>
          <w:szCs w:val="24"/>
        </w:rPr>
        <w:t>7</w:t>
      </w:r>
    </w:p>
    <w:p w14:paraId="6B0172AE"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一、收入支出决算总体情况说明</w:t>
      </w:r>
      <w:r>
        <w:rPr>
          <w:sz w:val="24"/>
        </w:rPr>
        <w:t xml:space="preserve"> ……</w:t>
      </w:r>
      <w:proofErr w:type="gramStart"/>
      <w:r>
        <w:rPr>
          <w:sz w:val="24"/>
        </w:rPr>
        <w:t>………………………………………</w:t>
      </w:r>
      <w:proofErr w:type="gramEnd"/>
      <w:r>
        <w:rPr>
          <w:sz w:val="24"/>
        </w:rPr>
        <w:t>7</w:t>
      </w:r>
    </w:p>
    <w:p w14:paraId="31996417"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二、收入决算情况说明</w:t>
      </w:r>
      <w:r>
        <w:rPr>
          <w:sz w:val="24"/>
        </w:rPr>
        <w:t>……</w:t>
      </w:r>
      <w:proofErr w:type="gramStart"/>
      <w:r>
        <w:rPr>
          <w:sz w:val="24"/>
        </w:rPr>
        <w:t>……………………………………………………</w:t>
      </w:r>
      <w:proofErr w:type="gramEnd"/>
      <w:r>
        <w:rPr>
          <w:sz w:val="24"/>
        </w:rPr>
        <w:t>7</w:t>
      </w:r>
    </w:p>
    <w:p w14:paraId="64A188F7"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三、支出决算情况说明</w:t>
      </w:r>
      <w:r>
        <w:rPr>
          <w:sz w:val="24"/>
        </w:rPr>
        <w:t xml:space="preserve"> ……</w:t>
      </w:r>
      <w:proofErr w:type="gramStart"/>
      <w:r>
        <w:rPr>
          <w:sz w:val="24"/>
        </w:rPr>
        <w:t>…………………………………………………</w:t>
      </w:r>
      <w:proofErr w:type="gramEnd"/>
      <w:r>
        <w:rPr>
          <w:sz w:val="24"/>
        </w:rPr>
        <w:t>8</w:t>
      </w:r>
    </w:p>
    <w:p w14:paraId="241057EE"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四、财政拨款收入支出决算总体情况说明</w:t>
      </w:r>
      <w:r>
        <w:rPr>
          <w:sz w:val="24"/>
        </w:rPr>
        <w:t>……</w:t>
      </w:r>
      <w:proofErr w:type="gramStart"/>
      <w:r>
        <w:rPr>
          <w:sz w:val="24"/>
        </w:rPr>
        <w:t>………………………………</w:t>
      </w:r>
      <w:proofErr w:type="gramEnd"/>
      <w:r>
        <w:rPr>
          <w:sz w:val="24"/>
        </w:rPr>
        <w:t>9</w:t>
      </w:r>
    </w:p>
    <w:p w14:paraId="220A0407"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五、一般公共预算财政拨款支出决算情况说明</w:t>
      </w:r>
      <w:r>
        <w:rPr>
          <w:sz w:val="24"/>
        </w:rPr>
        <w:t>……</w:t>
      </w:r>
      <w:proofErr w:type="gramStart"/>
      <w:r>
        <w:rPr>
          <w:sz w:val="24"/>
        </w:rPr>
        <w:t>…………………………</w:t>
      </w:r>
      <w:proofErr w:type="gramEnd"/>
      <w:r>
        <w:rPr>
          <w:rFonts w:hint="eastAsia"/>
          <w:sz w:val="24"/>
        </w:rPr>
        <w:t>9</w:t>
      </w:r>
    </w:p>
    <w:p w14:paraId="75494DB7"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六、一般公共预算财政拨款基本支出决算情况说明</w:t>
      </w:r>
      <w:r>
        <w:rPr>
          <w:sz w:val="24"/>
        </w:rPr>
        <w:t>……</w:t>
      </w:r>
      <w:proofErr w:type="gramStart"/>
      <w:r>
        <w:rPr>
          <w:sz w:val="24"/>
        </w:rPr>
        <w:t>…………………</w:t>
      </w:r>
      <w:proofErr w:type="gramEnd"/>
      <w:r>
        <w:rPr>
          <w:sz w:val="24"/>
        </w:rPr>
        <w:t>1</w:t>
      </w:r>
      <w:r>
        <w:rPr>
          <w:rFonts w:hint="eastAsia"/>
          <w:sz w:val="24"/>
        </w:rPr>
        <w:t>2</w:t>
      </w:r>
    </w:p>
    <w:p w14:paraId="18376922"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七、</w:t>
      </w:r>
      <w:r>
        <w:rPr>
          <w:sz w:val="24"/>
        </w:rPr>
        <w:t>“</w:t>
      </w:r>
      <w:r>
        <w:rPr>
          <w:rFonts w:hint="eastAsia"/>
          <w:sz w:val="24"/>
        </w:rPr>
        <w:t>三公</w:t>
      </w:r>
      <w:r>
        <w:rPr>
          <w:sz w:val="24"/>
        </w:rPr>
        <w:t>”</w:t>
      </w:r>
      <w:r>
        <w:rPr>
          <w:rFonts w:hint="eastAsia"/>
          <w:sz w:val="24"/>
        </w:rPr>
        <w:t>经费财政拨款支出决算情况说明</w:t>
      </w:r>
      <w:r>
        <w:rPr>
          <w:sz w:val="24"/>
        </w:rPr>
        <w:t>……</w:t>
      </w:r>
      <w:proofErr w:type="gramStart"/>
      <w:r>
        <w:rPr>
          <w:sz w:val="24"/>
        </w:rPr>
        <w:t>…………………………</w:t>
      </w:r>
      <w:proofErr w:type="gramEnd"/>
      <w:r>
        <w:rPr>
          <w:sz w:val="24"/>
        </w:rPr>
        <w:t>13</w:t>
      </w:r>
    </w:p>
    <w:p w14:paraId="20C8F660"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八、政府性基金预算支出决算情况说明</w:t>
      </w:r>
      <w:r>
        <w:rPr>
          <w:sz w:val="24"/>
        </w:rPr>
        <w:t>……</w:t>
      </w:r>
      <w:proofErr w:type="gramStart"/>
      <w:r>
        <w:rPr>
          <w:sz w:val="24"/>
        </w:rPr>
        <w:t>………………………………</w:t>
      </w:r>
      <w:proofErr w:type="gramEnd"/>
      <w:r>
        <w:rPr>
          <w:sz w:val="24"/>
        </w:rPr>
        <w:t>1</w:t>
      </w:r>
      <w:r>
        <w:rPr>
          <w:rFonts w:hint="eastAsia"/>
          <w:sz w:val="24"/>
        </w:rPr>
        <w:t>5</w:t>
      </w:r>
    </w:p>
    <w:p w14:paraId="58A07D1E"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九、国有资本经营预算支出决算情况说明</w:t>
      </w:r>
      <w:r>
        <w:rPr>
          <w:sz w:val="24"/>
        </w:rPr>
        <w:t>……</w:t>
      </w:r>
      <w:proofErr w:type="gramStart"/>
      <w:r>
        <w:rPr>
          <w:sz w:val="24"/>
        </w:rPr>
        <w:t>……………………………</w:t>
      </w:r>
      <w:proofErr w:type="gramEnd"/>
      <w:r>
        <w:rPr>
          <w:sz w:val="24"/>
        </w:rPr>
        <w:t>1</w:t>
      </w:r>
      <w:r>
        <w:rPr>
          <w:rFonts w:hint="eastAsia"/>
          <w:sz w:val="24"/>
        </w:rPr>
        <w:t>5</w:t>
      </w:r>
    </w:p>
    <w:p w14:paraId="1FECC33D" w14:textId="77777777" w:rsidR="008D4C0D" w:rsidRDefault="00000000">
      <w:pPr>
        <w:adjustRightInd w:val="0"/>
        <w:snapToGrid w:val="0"/>
        <w:spacing w:line="440" w:lineRule="exact"/>
        <w:ind w:firstLineChars="200" w:firstLine="480"/>
        <w:jc w:val="left"/>
        <w:rPr>
          <w:sz w:val="24"/>
        </w:rPr>
      </w:pPr>
      <w:r>
        <w:rPr>
          <w:rStyle w:val="aa"/>
          <w:rFonts w:hint="eastAsia"/>
          <w:color w:val="000000"/>
          <w:sz w:val="24"/>
          <w:u w:val="none"/>
        </w:rPr>
        <w:t>十、</w:t>
      </w:r>
      <w:r>
        <w:rPr>
          <w:rFonts w:hint="eastAsia"/>
          <w:sz w:val="24"/>
        </w:rPr>
        <w:t>其他重要事项的情况说明</w:t>
      </w:r>
      <w:r>
        <w:rPr>
          <w:sz w:val="24"/>
        </w:rPr>
        <w:t>……</w:t>
      </w:r>
      <w:proofErr w:type="gramStart"/>
      <w:r>
        <w:rPr>
          <w:sz w:val="24"/>
        </w:rPr>
        <w:t>…………………………………………</w:t>
      </w:r>
      <w:proofErr w:type="gramEnd"/>
      <w:r>
        <w:rPr>
          <w:sz w:val="24"/>
        </w:rPr>
        <w:t>16</w:t>
      </w:r>
    </w:p>
    <w:p w14:paraId="590ABEBF" w14:textId="77777777" w:rsidR="008D4C0D"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第三部分名词解释</w:t>
      </w:r>
      <w:r>
        <w:rPr>
          <w:rFonts w:ascii="Times New Roman" w:eastAsia="宋体"/>
          <w:sz w:val="24"/>
          <w:szCs w:val="24"/>
        </w:rPr>
        <w:t>……</w:t>
      </w:r>
      <w:proofErr w:type="gramStart"/>
      <w:r>
        <w:rPr>
          <w:rFonts w:ascii="Times New Roman" w:eastAsia="宋体"/>
          <w:sz w:val="24"/>
          <w:szCs w:val="24"/>
        </w:rPr>
        <w:t>……………………………………………………………</w:t>
      </w:r>
      <w:proofErr w:type="gramEnd"/>
      <w:r>
        <w:rPr>
          <w:rFonts w:ascii="Times New Roman" w:eastAsia="宋体"/>
          <w:sz w:val="24"/>
          <w:szCs w:val="24"/>
        </w:rPr>
        <w:t>2</w:t>
      </w:r>
      <w:r>
        <w:rPr>
          <w:rFonts w:ascii="Times New Roman" w:eastAsia="宋体" w:hint="eastAsia"/>
          <w:sz w:val="24"/>
          <w:szCs w:val="24"/>
        </w:rPr>
        <w:t>2</w:t>
      </w:r>
    </w:p>
    <w:p w14:paraId="0C447916" w14:textId="77777777" w:rsidR="008D4C0D"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第四部分附件</w:t>
      </w:r>
      <w:r>
        <w:rPr>
          <w:rFonts w:ascii="Times New Roman" w:eastAsia="宋体"/>
          <w:sz w:val="24"/>
          <w:szCs w:val="24"/>
        </w:rPr>
        <w:t>……</w:t>
      </w:r>
      <w:proofErr w:type="gramStart"/>
      <w:r>
        <w:rPr>
          <w:rFonts w:ascii="Times New Roman" w:eastAsia="宋体"/>
          <w:sz w:val="24"/>
          <w:szCs w:val="24"/>
        </w:rPr>
        <w:t>…………………………………………………………………</w:t>
      </w:r>
      <w:proofErr w:type="gramEnd"/>
      <w:r>
        <w:rPr>
          <w:rFonts w:ascii="Times New Roman" w:eastAsia="宋体"/>
          <w:sz w:val="24"/>
          <w:szCs w:val="24"/>
        </w:rPr>
        <w:t>2</w:t>
      </w:r>
      <w:r>
        <w:rPr>
          <w:rFonts w:ascii="Times New Roman" w:eastAsia="宋体" w:hint="eastAsia"/>
          <w:sz w:val="24"/>
          <w:szCs w:val="24"/>
        </w:rPr>
        <w:t>6</w:t>
      </w:r>
    </w:p>
    <w:p w14:paraId="39E5F059"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附件</w:t>
      </w:r>
      <w:r>
        <w:rPr>
          <w:sz w:val="24"/>
        </w:rPr>
        <w:t>1……</w:t>
      </w:r>
      <w:proofErr w:type="gramStart"/>
      <w:r>
        <w:rPr>
          <w:sz w:val="24"/>
        </w:rPr>
        <w:t>……………………………………………………………………</w:t>
      </w:r>
      <w:proofErr w:type="gramEnd"/>
      <w:r>
        <w:rPr>
          <w:sz w:val="24"/>
        </w:rPr>
        <w:t>2</w:t>
      </w:r>
      <w:r>
        <w:rPr>
          <w:rFonts w:hint="eastAsia"/>
          <w:sz w:val="24"/>
        </w:rPr>
        <w:t>6</w:t>
      </w:r>
    </w:p>
    <w:p w14:paraId="45425861"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附件</w:t>
      </w:r>
      <w:r>
        <w:rPr>
          <w:sz w:val="24"/>
        </w:rPr>
        <w:t>2……</w:t>
      </w:r>
      <w:proofErr w:type="gramStart"/>
      <w:r>
        <w:rPr>
          <w:sz w:val="24"/>
        </w:rPr>
        <w:t>……………………………………………………………………</w:t>
      </w:r>
      <w:proofErr w:type="gramEnd"/>
      <w:r>
        <w:rPr>
          <w:sz w:val="24"/>
        </w:rPr>
        <w:t>3</w:t>
      </w:r>
      <w:r>
        <w:rPr>
          <w:rFonts w:hint="eastAsia"/>
          <w:sz w:val="24"/>
        </w:rPr>
        <w:t>1</w:t>
      </w:r>
    </w:p>
    <w:p w14:paraId="1D45571C" w14:textId="77777777" w:rsidR="008D4C0D" w:rsidRDefault="00000000">
      <w:pPr>
        <w:pStyle w:val="TOC1"/>
        <w:adjustRightInd w:val="0"/>
        <w:snapToGrid w:val="0"/>
        <w:spacing w:before="0" w:line="440" w:lineRule="exact"/>
        <w:jc w:val="left"/>
        <w:rPr>
          <w:rFonts w:ascii="Times New Roman" w:eastAsia="宋体"/>
          <w:sz w:val="24"/>
          <w:szCs w:val="24"/>
        </w:rPr>
      </w:pPr>
      <w:r>
        <w:rPr>
          <w:rFonts w:ascii="Times New Roman" w:eastAsia="宋体" w:hint="eastAsia"/>
          <w:sz w:val="24"/>
          <w:szCs w:val="24"/>
        </w:rPr>
        <w:t>第五部分附表</w:t>
      </w:r>
      <w:r>
        <w:rPr>
          <w:rFonts w:ascii="Times New Roman" w:eastAsia="宋体"/>
          <w:sz w:val="24"/>
          <w:szCs w:val="24"/>
        </w:rPr>
        <w:t xml:space="preserve"> ……</w:t>
      </w:r>
      <w:proofErr w:type="gramStart"/>
      <w:r>
        <w:rPr>
          <w:rFonts w:ascii="Times New Roman" w:eastAsia="宋体"/>
          <w:sz w:val="24"/>
          <w:szCs w:val="24"/>
        </w:rPr>
        <w:t>………………………………………………………………</w:t>
      </w:r>
      <w:proofErr w:type="gramEnd"/>
      <w:r>
        <w:rPr>
          <w:rFonts w:ascii="Times New Roman" w:eastAsia="宋体"/>
          <w:sz w:val="24"/>
          <w:szCs w:val="24"/>
        </w:rPr>
        <w:t>38</w:t>
      </w:r>
    </w:p>
    <w:p w14:paraId="082B86CC"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一、收入支出决算总表</w:t>
      </w:r>
      <w:r>
        <w:rPr>
          <w:sz w:val="24"/>
        </w:rPr>
        <w:t>……</w:t>
      </w:r>
      <w:proofErr w:type="gramStart"/>
      <w:r>
        <w:rPr>
          <w:sz w:val="24"/>
        </w:rPr>
        <w:t>…………………………………………………</w:t>
      </w:r>
      <w:proofErr w:type="gramEnd"/>
      <w:r>
        <w:rPr>
          <w:sz w:val="24"/>
        </w:rPr>
        <w:t>38</w:t>
      </w:r>
    </w:p>
    <w:p w14:paraId="08DEE760"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二、收入决算表</w:t>
      </w:r>
      <w:r>
        <w:rPr>
          <w:sz w:val="24"/>
        </w:rPr>
        <w:t>……</w:t>
      </w:r>
      <w:proofErr w:type="gramStart"/>
      <w:r>
        <w:rPr>
          <w:sz w:val="24"/>
        </w:rPr>
        <w:t>…………………………………………………………</w:t>
      </w:r>
      <w:proofErr w:type="gramEnd"/>
      <w:r>
        <w:rPr>
          <w:sz w:val="24"/>
        </w:rPr>
        <w:t>38</w:t>
      </w:r>
    </w:p>
    <w:p w14:paraId="6A5F083E"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三、支出决算表</w:t>
      </w:r>
      <w:r>
        <w:rPr>
          <w:sz w:val="24"/>
        </w:rPr>
        <w:t>……</w:t>
      </w:r>
      <w:proofErr w:type="gramStart"/>
      <w:r>
        <w:rPr>
          <w:sz w:val="24"/>
        </w:rPr>
        <w:t>…………………………………………………………</w:t>
      </w:r>
      <w:proofErr w:type="gramEnd"/>
      <w:r>
        <w:rPr>
          <w:sz w:val="24"/>
        </w:rPr>
        <w:t>38</w:t>
      </w:r>
    </w:p>
    <w:p w14:paraId="5ACC1F78"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四、财政拨款收入支出决算总表</w:t>
      </w:r>
      <w:r>
        <w:rPr>
          <w:sz w:val="24"/>
        </w:rPr>
        <w:t>……</w:t>
      </w:r>
      <w:proofErr w:type="gramStart"/>
      <w:r>
        <w:rPr>
          <w:sz w:val="24"/>
        </w:rPr>
        <w:t>………………………………………</w:t>
      </w:r>
      <w:proofErr w:type="gramEnd"/>
      <w:r>
        <w:rPr>
          <w:sz w:val="24"/>
        </w:rPr>
        <w:t>38</w:t>
      </w:r>
    </w:p>
    <w:p w14:paraId="63E01C7A"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五、财政拨款支出决算明细表</w:t>
      </w:r>
      <w:r>
        <w:rPr>
          <w:sz w:val="24"/>
        </w:rPr>
        <w:t>……</w:t>
      </w:r>
      <w:proofErr w:type="gramStart"/>
      <w:r>
        <w:rPr>
          <w:sz w:val="24"/>
        </w:rPr>
        <w:t>…………………………………………</w:t>
      </w:r>
      <w:proofErr w:type="gramEnd"/>
      <w:r>
        <w:rPr>
          <w:sz w:val="24"/>
        </w:rPr>
        <w:t>38</w:t>
      </w:r>
    </w:p>
    <w:p w14:paraId="27B16504"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六、一般公共预算财政拨款支出决算表</w:t>
      </w:r>
      <w:r>
        <w:rPr>
          <w:sz w:val="24"/>
        </w:rPr>
        <w:t>……</w:t>
      </w:r>
      <w:proofErr w:type="gramStart"/>
      <w:r>
        <w:rPr>
          <w:sz w:val="24"/>
        </w:rPr>
        <w:t>………………………………</w:t>
      </w:r>
      <w:proofErr w:type="gramEnd"/>
      <w:r>
        <w:rPr>
          <w:sz w:val="24"/>
        </w:rPr>
        <w:t>38</w:t>
      </w:r>
    </w:p>
    <w:p w14:paraId="5B7D051F"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七、一般公共预算财政拨款支出决算明细表</w:t>
      </w:r>
      <w:r>
        <w:rPr>
          <w:sz w:val="24"/>
        </w:rPr>
        <w:t>……</w:t>
      </w:r>
      <w:proofErr w:type="gramStart"/>
      <w:r>
        <w:rPr>
          <w:sz w:val="24"/>
        </w:rPr>
        <w:t>…………………………</w:t>
      </w:r>
      <w:proofErr w:type="gramEnd"/>
      <w:r>
        <w:rPr>
          <w:sz w:val="24"/>
        </w:rPr>
        <w:t>38</w:t>
      </w:r>
    </w:p>
    <w:p w14:paraId="663A58B7"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lastRenderedPageBreak/>
        <w:t>八、一般公共预算财政拨款基本支出决算表</w:t>
      </w:r>
      <w:r>
        <w:rPr>
          <w:sz w:val="24"/>
        </w:rPr>
        <w:t>……</w:t>
      </w:r>
      <w:proofErr w:type="gramStart"/>
      <w:r>
        <w:rPr>
          <w:sz w:val="24"/>
        </w:rPr>
        <w:t>…………………………</w:t>
      </w:r>
      <w:proofErr w:type="gramEnd"/>
      <w:r>
        <w:rPr>
          <w:sz w:val="24"/>
        </w:rPr>
        <w:t>38</w:t>
      </w:r>
    </w:p>
    <w:p w14:paraId="676A583E"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九、一般公共预算财政拨款项目支出决算表</w:t>
      </w:r>
      <w:r>
        <w:rPr>
          <w:sz w:val="24"/>
        </w:rPr>
        <w:t>……</w:t>
      </w:r>
      <w:proofErr w:type="gramStart"/>
      <w:r>
        <w:rPr>
          <w:sz w:val="24"/>
        </w:rPr>
        <w:t>…………………………</w:t>
      </w:r>
      <w:proofErr w:type="gramEnd"/>
      <w:r>
        <w:rPr>
          <w:sz w:val="24"/>
        </w:rPr>
        <w:t>38</w:t>
      </w:r>
    </w:p>
    <w:p w14:paraId="75C834B6"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十、一般公共预算财政拨款</w:t>
      </w:r>
      <w:r>
        <w:rPr>
          <w:sz w:val="24"/>
        </w:rPr>
        <w:t>“</w:t>
      </w:r>
      <w:r>
        <w:rPr>
          <w:rFonts w:hint="eastAsia"/>
          <w:sz w:val="24"/>
        </w:rPr>
        <w:t>三公</w:t>
      </w:r>
      <w:r>
        <w:rPr>
          <w:sz w:val="24"/>
        </w:rPr>
        <w:t>”</w:t>
      </w:r>
      <w:r>
        <w:rPr>
          <w:rFonts w:hint="eastAsia"/>
          <w:sz w:val="24"/>
        </w:rPr>
        <w:t>经费支出决算表</w:t>
      </w:r>
      <w:r>
        <w:rPr>
          <w:sz w:val="24"/>
        </w:rPr>
        <w:t>……</w:t>
      </w:r>
      <w:proofErr w:type="gramStart"/>
      <w:r>
        <w:rPr>
          <w:sz w:val="24"/>
        </w:rPr>
        <w:t>…………………</w:t>
      </w:r>
      <w:proofErr w:type="gramEnd"/>
      <w:r>
        <w:rPr>
          <w:sz w:val="24"/>
        </w:rPr>
        <w:t>38</w:t>
      </w:r>
    </w:p>
    <w:p w14:paraId="1C9B236E"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十一、政府性基金预算财政拨款收入支出决算表</w:t>
      </w:r>
      <w:r>
        <w:rPr>
          <w:sz w:val="24"/>
        </w:rPr>
        <w:t>……</w:t>
      </w:r>
      <w:proofErr w:type="gramStart"/>
      <w:r>
        <w:rPr>
          <w:sz w:val="24"/>
        </w:rPr>
        <w:t>……………………</w:t>
      </w:r>
      <w:proofErr w:type="gramEnd"/>
      <w:r>
        <w:rPr>
          <w:sz w:val="24"/>
        </w:rPr>
        <w:t>38</w:t>
      </w:r>
    </w:p>
    <w:p w14:paraId="06AAE970"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十二、政府性基金预算财政拨款</w:t>
      </w:r>
      <w:r>
        <w:rPr>
          <w:sz w:val="24"/>
        </w:rPr>
        <w:t>“</w:t>
      </w:r>
      <w:r>
        <w:rPr>
          <w:rFonts w:hint="eastAsia"/>
          <w:sz w:val="24"/>
        </w:rPr>
        <w:t>三公</w:t>
      </w:r>
      <w:r>
        <w:rPr>
          <w:sz w:val="24"/>
        </w:rPr>
        <w:t>”</w:t>
      </w:r>
      <w:r>
        <w:rPr>
          <w:rFonts w:hint="eastAsia"/>
          <w:sz w:val="24"/>
        </w:rPr>
        <w:t>经费支出决算表</w:t>
      </w:r>
      <w:r>
        <w:rPr>
          <w:sz w:val="24"/>
        </w:rPr>
        <w:t>……</w:t>
      </w:r>
      <w:proofErr w:type="gramStart"/>
      <w:r>
        <w:rPr>
          <w:sz w:val="24"/>
        </w:rPr>
        <w:t>……………</w:t>
      </w:r>
      <w:proofErr w:type="gramEnd"/>
      <w:r>
        <w:rPr>
          <w:sz w:val="24"/>
        </w:rPr>
        <w:t>38</w:t>
      </w:r>
    </w:p>
    <w:p w14:paraId="65CA232F"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十三、国有资本经营预算财政拨款收入支出决算表</w:t>
      </w:r>
      <w:r>
        <w:rPr>
          <w:sz w:val="24"/>
        </w:rPr>
        <w:t>……</w:t>
      </w:r>
      <w:proofErr w:type="gramStart"/>
      <w:r>
        <w:rPr>
          <w:sz w:val="24"/>
        </w:rPr>
        <w:t>…………………</w:t>
      </w:r>
      <w:proofErr w:type="gramEnd"/>
      <w:r>
        <w:rPr>
          <w:sz w:val="24"/>
        </w:rPr>
        <w:t>38</w:t>
      </w:r>
    </w:p>
    <w:p w14:paraId="16B4B671" w14:textId="77777777" w:rsidR="008D4C0D" w:rsidRDefault="00000000">
      <w:pPr>
        <w:pStyle w:val="TOC2"/>
        <w:adjustRightInd w:val="0"/>
        <w:snapToGrid w:val="0"/>
        <w:spacing w:line="440" w:lineRule="exact"/>
        <w:ind w:leftChars="0" w:left="0" w:firstLineChars="200" w:firstLine="480"/>
        <w:jc w:val="left"/>
        <w:rPr>
          <w:sz w:val="24"/>
        </w:rPr>
      </w:pPr>
      <w:r>
        <w:rPr>
          <w:rFonts w:hint="eastAsia"/>
          <w:sz w:val="24"/>
        </w:rPr>
        <w:t>十四、国有资本经营预算</w:t>
      </w:r>
      <w:r>
        <w:rPr>
          <w:rFonts w:hint="eastAsia"/>
          <w:kern w:val="0"/>
          <w:sz w:val="24"/>
        </w:rPr>
        <w:t>财政拨款</w:t>
      </w:r>
      <w:r>
        <w:rPr>
          <w:rFonts w:hint="eastAsia"/>
          <w:sz w:val="24"/>
        </w:rPr>
        <w:t>支出决算表</w:t>
      </w:r>
      <w:r>
        <w:rPr>
          <w:sz w:val="24"/>
        </w:rPr>
        <w:t>……</w:t>
      </w:r>
      <w:proofErr w:type="gramStart"/>
      <w:r>
        <w:rPr>
          <w:sz w:val="24"/>
        </w:rPr>
        <w:t>………………………</w:t>
      </w:r>
      <w:proofErr w:type="gramEnd"/>
      <w:r>
        <w:rPr>
          <w:sz w:val="24"/>
        </w:rPr>
        <w:t>38</w:t>
      </w:r>
    </w:p>
    <w:p w14:paraId="2DC7C3E6" w14:textId="77777777" w:rsidR="008D4C0D" w:rsidRDefault="00000000">
      <w:bookmarkStart w:id="12" w:name="_Toc15377196"/>
      <w:bookmarkStart w:id="13" w:name="_Toc15396599"/>
      <w:r>
        <w:rPr>
          <w:rFonts w:eastAsia="仿宋"/>
          <w:b/>
          <w:sz w:val="24"/>
        </w:rPr>
        <w:br w:type="page"/>
      </w:r>
    </w:p>
    <w:p w14:paraId="63B326E5" w14:textId="77777777" w:rsidR="008D4C0D" w:rsidRDefault="00000000">
      <w:pPr>
        <w:pStyle w:val="1"/>
        <w:spacing w:before="0" w:after="0" w:line="560" w:lineRule="exact"/>
        <w:jc w:val="center"/>
        <w:rPr>
          <w:rStyle w:val="10"/>
          <w:rFonts w:eastAsia="黑体"/>
          <w:b/>
        </w:rPr>
      </w:pPr>
      <w:r>
        <w:rPr>
          <w:rFonts w:eastAsia="黑体" w:hint="eastAsia"/>
          <w:b w:val="0"/>
        </w:rPr>
        <w:lastRenderedPageBreak/>
        <w:t>第一部分</w:t>
      </w:r>
      <w:r>
        <w:rPr>
          <w:rStyle w:val="10"/>
          <w:rFonts w:eastAsia="黑体" w:hint="eastAsia"/>
        </w:rPr>
        <w:t>部门概况</w:t>
      </w:r>
      <w:bookmarkEnd w:id="12"/>
      <w:bookmarkEnd w:id="13"/>
    </w:p>
    <w:p w14:paraId="6AE7FEF3" w14:textId="77777777" w:rsidR="008D4C0D" w:rsidRDefault="008D4C0D">
      <w:pPr>
        <w:widowControl/>
        <w:spacing w:line="560" w:lineRule="exact"/>
        <w:jc w:val="left"/>
        <w:rPr>
          <w:rFonts w:eastAsia="黑体"/>
          <w:color w:val="000000"/>
          <w:sz w:val="32"/>
          <w:szCs w:val="32"/>
        </w:rPr>
      </w:pPr>
    </w:p>
    <w:p w14:paraId="612C8F5C" w14:textId="77777777" w:rsidR="008D4C0D" w:rsidRDefault="00000000">
      <w:pPr>
        <w:pStyle w:val="2"/>
        <w:spacing w:before="0" w:after="0" w:line="560" w:lineRule="exact"/>
        <w:ind w:firstLineChars="200" w:firstLine="640"/>
        <w:rPr>
          <w:rStyle w:val="20"/>
          <w:rFonts w:ascii="Times New Roman" w:eastAsia="仿宋" w:hAnsi="Times New Roman"/>
        </w:rPr>
      </w:pPr>
      <w:bookmarkStart w:id="14" w:name="_Toc15377197"/>
      <w:bookmarkStart w:id="15" w:name="_Toc15396600"/>
      <w:r>
        <w:rPr>
          <w:rFonts w:ascii="Times New Roman" w:eastAsia="黑体" w:hAnsi="Times New Roman" w:hint="eastAsia"/>
          <w:b w:val="0"/>
          <w:color w:val="000000"/>
        </w:rPr>
        <w:t>一、基</w:t>
      </w:r>
      <w:r>
        <w:rPr>
          <w:rStyle w:val="20"/>
          <w:rFonts w:ascii="Times New Roman" w:eastAsia="黑体" w:hAnsi="Times New Roman" w:hint="eastAsia"/>
        </w:rPr>
        <w:t>本职能及主要工作</w:t>
      </w:r>
      <w:bookmarkEnd w:id="14"/>
      <w:bookmarkEnd w:id="15"/>
    </w:p>
    <w:p w14:paraId="0584A999" w14:textId="77777777" w:rsidR="008D4C0D" w:rsidRDefault="00000000">
      <w:pPr>
        <w:pStyle w:val="a3"/>
        <w:adjustRightInd w:val="0"/>
        <w:snapToGrid w:val="0"/>
        <w:spacing w:beforeLines="0" w:line="560" w:lineRule="exact"/>
        <w:ind w:firstLineChars="209" w:firstLine="669"/>
        <w:outlineLvl w:val="2"/>
        <w:rPr>
          <w:rFonts w:ascii="Times New Roman" w:eastAsia="仿宋"/>
          <w:bCs/>
          <w:color w:val="000000"/>
          <w:sz w:val="32"/>
          <w:szCs w:val="32"/>
        </w:rPr>
      </w:pPr>
      <w:bookmarkStart w:id="16" w:name="_Toc15377198"/>
      <w:bookmarkStart w:id="17" w:name="_Toc15378445"/>
      <w:bookmarkStart w:id="18" w:name="_Toc15378446"/>
      <w:bookmarkStart w:id="19" w:name="_Toc15377199"/>
      <w:r>
        <w:rPr>
          <w:rFonts w:ascii="Times New Roman" w:eastAsia="仿宋" w:hint="eastAsia"/>
          <w:bCs/>
          <w:color w:val="000000"/>
          <w:sz w:val="32"/>
          <w:szCs w:val="32"/>
        </w:rPr>
        <w:t>（一）主要职能</w:t>
      </w:r>
      <w:bookmarkEnd w:id="16"/>
      <w:bookmarkEnd w:id="17"/>
      <w:r>
        <w:rPr>
          <w:rFonts w:ascii="Times New Roman" w:eastAsia="仿宋" w:hint="eastAsia"/>
          <w:bCs/>
          <w:color w:val="000000"/>
          <w:sz w:val="32"/>
          <w:szCs w:val="32"/>
        </w:rPr>
        <w:t>。</w:t>
      </w:r>
    </w:p>
    <w:p w14:paraId="4D6AF8A5"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w:t>
      </w:r>
      <w:r>
        <w:rPr>
          <w:rFonts w:ascii="Times New Roman" w:eastAsia="方正仿宋_GBK" w:hint="eastAsia"/>
          <w:sz w:val="32"/>
          <w:szCs w:val="32"/>
        </w:rPr>
        <w:t>拟订全市宣传思想文化工作重大政策和事业产业发展总体规划，统筹协调推进宣传思想文化领域法治建设；</w:t>
      </w:r>
    </w:p>
    <w:p w14:paraId="1BD1B646"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2.</w:t>
      </w:r>
      <w:r>
        <w:rPr>
          <w:rFonts w:ascii="Times New Roman" w:eastAsia="方正仿宋_GBK" w:hint="eastAsia"/>
          <w:sz w:val="32"/>
          <w:szCs w:val="32"/>
        </w:rPr>
        <w:t>按照市委统一部署，协调宣传思想文化系统各部门（单位）之间的工作；</w:t>
      </w:r>
    </w:p>
    <w:p w14:paraId="574A5739"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3.</w:t>
      </w:r>
      <w:r>
        <w:rPr>
          <w:rFonts w:ascii="Times New Roman" w:eastAsia="方正仿宋_GBK" w:hint="eastAsia"/>
          <w:sz w:val="32"/>
          <w:szCs w:val="32"/>
        </w:rPr>
        <w:t>统筹协调全市党的意识形态工作，配合巡视巡察工作开展专项检查；</w:t>
      </w:r>
      <w:r>
        <w:rPr>
          <w:rFonts w:ascii="Times New Roman" w:eastAsia="方正仿宋_GBK"/>
          <w:sz w:val="32"/>
          <w:szCs w:val="32"/>
        </w:rPr>
        <w:t> </w:t>
      </w:r>
    </w:p>
    <w:p w14:paraId="5A00FD99"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4.</w:t>
      </w:r>
      <w:r>
        <w:rPr>
          <w:rFonts w:ascii="Times New Roman" w:eastAsia="方正仿宋_GBK" w:hint="eastAsia"/>
          <w:sz w:val="32"/>
          <w:szCs w:val="32"/>
        </w:rPr>
        <w:t>统筹指导协调理论研究、理论学习、理论宣传工作，指导推动哲学社会科学工作；</w:t>
      </w:r>
    </w:p>
    <w:p w14:paraId="730DB2E4"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5.</w:t>
      </w:r>
      <w:r>
        <w:rPr>
          <w:rFonts w:ascii="Times New Roman" w:eastAsia="方正仿宋_GBK" w:hint="eastAsia"/>
          <w:sz w:val="32"/>
          <w:szCs w:val="32"/>
        </w:rPr>
        <w:t>负责规划组织全局性思想政治工作，组织重大先进典型的学习和推广；</w:t>
      </w:r>
      <w:r>
        <w:rPr>
          <w:rFonts w:ascii="Times New Roman" w:eastAsia="方正仿宋_GBK"/>
          <w:sz w:val="32"/>
          <w:szCs w:val="32"/>
        </w:rPr>
        <w:t> </w:t>
      </w:r>
    </w:p>
    <w:p w14:paraId="6F94CCA3"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6.</w:t>
      </w:r>
      <w:r>
        <w:rPr>
          <w:rFonts w:ascii="Times New Roman" w:eastAsia="方正仿宋_GBK" w:hint="eastAsia"/>
          <w:sz w:val="32"/>
          <w:szCs w:val="32"/>
        </w:rPr>
        <w:t>统筹指导协调推动精神文化产品的创作和生产，</w:t>
      </w:r>
      <w:r>
        <w:rPr>
          <w:rFonts w:ascii="Times New Roman" w:eastAsia="方正仿宋_GBK"/>
          <w:sz w:val="32"/>
          <w:szCs w:val="32"/>
        </w:rPr>
        <w:t> </w:t>
      </w:r>
      <w:r>
        <w:rPr>
          <w:rFonts w:ascii="Times New Roman" w:eastAsia="方正仿宋_GBK" w:hint="eastAsia"/>
          <w:sz w:val="32"/>
          <w:szCs w:val="32"/>
        </w:rPr>
        <w:t>指导协调推动群众文化建设；</w:t>
      </w:r>
    </w:p>
    <w:p w14:paraId="3A7B7423"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7.</w:t>
      </w:r>
      <w:r>
        <w:rPr>
          <w:rFonts w:ascii="Times New Roman" w:eastAsia="方正仿宋_GBK" w:hint="eastAsia"/>
          <w:sz w:val="32"/>
          <w:szCs w:val="32"/>
        </w:rPr>
        <w:t>统筹组织协调精神文明建设工作，协调推动精神文明创建、公民道德建设和志愿服务工作；</w:t>
      </w:r>
    </w:p>
    <w:p w14:paraId="2D234459"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8.</w:t>
      </w:r>
      <w:r>
        <w:rPr>
          <w:rFonts w:ascii="Times New Roman" w:eastAsia="方正仿宋_GBK" w:hint="eastAsia"/>
          <w:sz w:val="32"/>
          <w:szCs w:val="32"/>
        </w:rPr>
        <w:t>统筹分析</w:t>
      </w:r>
      <w:proofErr w:type="gramStart"/>
      <w:r>
        <w:rPr>
          <w:rFonts w:ascii="Times New Roman" w:eastAsia="方正仿宋_GBK" w:hint="eastAsia"/>
          <w:sz w:val="32"/>
          <w:szCs w:val="32"/>
        </w:rPr>
        <w:t>研</w:t>
      </w:r>
      <w:proofErr w:type="gramEnd"/>
      <w:r>
        <w:rPr>
          <w:rFonts w:ascii="Times New Roman" w:eastAsia="方正仿宋_GBK" w:hint="eastAsia"/>
          <w:sz w:val="32"/>
          <w:szCs w:val="32"/>
        </w:rPr>
        <w:t>判和引导社会舆论，指导协调市级新闻单位工作；</w:t>
      </w:r>
      <w:r>
        <w:rPr>
          <w:rFonts w:ascii="Times New Roman" w:eastAsia="方正仿宋_GBK"/>
          <w:sz w:val="32"/>
          <w:szCs w:val="32"/>
        </w:rPr>
        <w:t> </w:t>
      </w:r>
    </w:p>
    <w:p w14:paraId="3D01D7CF"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9.</w:t>
      </w:r>
      <w:r>
        <w:rPr>
          <w:rFonts w:ascii="Times New Roman" w:eastAsia="方正仿宋_GBK" w:hint="eastAsia"/>
          <w:sz w:val="32"/>
          <w:szCs w:val="32"/>
        </w:rPr>
        <w:t>统筹协调对外宣传工作，组织推动国际传播能力建设，协调推动中华文化走出去工作；</w:t>
      </w:r>
    </w:p>
    <w:p w14:paraId="0AC0F300"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10.</w:t>
      </w:r>
      <w:r>
        <w:rPr>
          <w:rFonts w:ascii="Times New Roman" w:eastAsia="方正仿宋_GBK" w:hint="eastAsia"/>
          <w:sz w:val="32"/>
          <w:szCs w:val="32"/>
        </w:rPr>
        <w:t>统筹协调组织开展新闻发布工作，推动新闻发言人制度建设；</w:t>
      </w:r>
      <w:r>
        <w:rPr>
          <w:rFonts w:ascii="Times New Roman" w:eastAsia="方正仿宋_GBK"/>
          <w:sz w:val="32"/>
          <w:szCs w:val="32"/>
        </w:rPr>
        <w:t> </w:t>
      </w:r>
    </w:p>
    <w:p w14:paraId="2736EF77"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lastRenderedPageBreak/>
        <w:t>11.</w:t>
      </w:r>
      <w:r>
        <w:rPr>
          <w:rFonts w:ascii="Times New Roman" w:eastAsia="方正仿宋_GBK" w:hint="eastAsia"/>
          <w:sz w:val="32"/>
          <w:szCs w:val="32"/>
        </w:rPr>
        <w:t>统筹指导推进文化体制改革和文化事业、文化产业及旅游业发展；</w:t>
      </w:r>
    </w:p>
    <w:p w14:paraId="018D5F02"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12.</w:t>
      </w:r>
      <w:r>
        <w:rPr>
          <w:rFonts w:ascii="Times New Roman" w:eastAsia="方正仿宋_GBK" w:hint="eastAsia"/>
          <w:sz w:val="32"/>
          <w:szCs w:val="32"/>
        </w:rPr>
        <w:t>负责管理新闻出版行政事务和所涉及的行政审批工作；</w:t>
      </w:r>
    </w:p>
    <w:p w14:paraId="27827ABD"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13.</w:t>
      </w:r>
      <w:r>
        <w:rPr>
          <w:rFonts w:ascii="Times New Roman" w:eastAsia="方正仿宋_GBK" w:hint="eastAsia"/>
          <w:sz w:val="32"/>
          <w:szCs w:val="32"/>
        </w:rPr>
        <w:t>负责管理电影行政事务和所涉及的行政审批工作；</w:t>
      </w:r>
    </w:p>
    <w:p w14:paraId="53AB622D"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14.</w:t>
      </w:r>
      <w:r>
        <w:rPr>
          <w:rFonts w:ascii="Times New Roman" w:eastAsia="方正仿宋_GBK" w:hint="eastAsia"/>
          <w:sz w:val="32"/>
          <w:szCs w:val="32"/>
        </w:rPr>
        <w:t>会同市委组织部管理市直宣传思想文化单位的领导干部，负责有关重要宣传舆论阵地和重要岗位领导干部管理；</w:t>
      </w:r>
      <w:r>
        <w:rPr>
          <w:rFonts w:ascii="Times New Roman" w:eastAsia="方正仿宋_GBK"/>
          <w:sz w:val="32"/>
          <w:szCs w:val="32"/>
        </w:rPr>
        <w:t> </w:t>
      </w:r>
    </w:p>
    <w:p w14:paraId="70E2428E"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15.</w:t>
      </w:r>
      <w:r>
        <w:rPr>
          <w:rFonts w:ascii="Times New Roman" w:eastAsia="方正仿宋_GBK" w:hint="eastAsia"/>
          <w:sz w:val="32"/>
          <w:szCs w:val="32"/>
        </w:rPr>
        <w:t>负责组织开展全市宣传思想文化、网络安全和信息化干部教育培训和人才工作；</w:t>
      </w:r>
    </w:p>
    <w:p w14:paraId="332040D1"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16.</w:t>
      </w:r>
      <w:r>
        <w:rPr>
          <w:rFonts w:ascii="Times New Roman" w:eastAsia="方正仿宋_GBK" w:hint="eastAsia"/>
          <w:sz w:val="32"/>
          <w:szCs w:val="32"/>
        </w:rPr>
        <w:t>归口领导市文化广播电视和旅游局等宣传思想文化和旅游单位。受市委委托，代管市文学艺术界联合会、市社会科学界联合会、攀枝花日报社等宣传思想文化和旅游单位。对市广播电视台实行方针、政策领导；</w:t>
      </w:r>
    </w:p>
    <w:p w14:paraId="776355E2"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17.</w:t>
      </w:r>
      <w:r>
        <w:rPr>
          <w:rFonts w:ascii="Times New Roman" w:eastAsia="方正仿宋_GBK" w:hint="eastAsia"/>
          <w:sz w:val="32"/>
          <w:szCs w:val="32"/>
        </w:rPr>
        <w:t>承担市精神文明建设委员会、市委宣传思想工作领导小组、市</w:t>
      </w:r>
      <w:r>
        <w:rPr>
          <w:rFonts w:ascii="Times New Roman" w:eastAsia="方正仿宋_GBK"/>
          <w:sz w:val="32"/>
          <w:szCs w:val="32"/>
        </w:rPr>
        <w:t>“</w:t>
      </w:r>
      <w:r>
        <w:rPr>
          <w:rFonts w:ascii="Times New Roman" w:eastAsia="方正仿宋_GBK" w:hint="eastAsia"/>
          <w:sz w:val="32"/>
          <w:szCs w:val="32"/>
        </w:rPr>
        <w:t>扫黄打非</w:t>
      </w:r>
      <w:r>
        <w:rPr>
          <w:rFonts w:ascii="Times New Roman" w:eastAsia="方正仿宋_GBK"/>
          <w:sz w:val="32"/>
          <w:szCs w:val="32"/>
        </w:rPr>
        <w:t>”</w:t>
      </w:r>
      <w:r>
        <w:rPr>
          <w:rFonts w:ascii="Times New Roman" w:eastAsia="方正仿宋_GBK" w:hint="eastAsia"/>
          <w:sz w:val="32"/>
          <w:szCs w:val="32"/>
        </w:rPr>
        <w:t>工作领导小组、市文化体制改革和发展工作领导小组等的日常工作；</w:t>
      </w:r>
    </w:p>
    <w:p w14:paraId="38E2B5A4"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18.</w:t>
      </w:r>
      <w:r>
        <w:rPr>
          <w:rFonts w:ascii="Times New Roman" w:eastAsia="方正仿宋_GBK" w:hint="eastAsia"/>
          <w:sz w:val="32"/>
          <w:szCs w:val="32"/>
        </w:rPr>
        <w:t>协调推动公共服务和社会治理信息化，指导推进新技术新应用安全评估；</w:t>
      </w:r>
    </w:p>
    <w:p w14:paraId="6C5F15D7"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19.</w:t>
      </w:r>
      <w:r>
        <w:rPr>
          <w:rFonts w:ascii="Times New Roman" w:eastAsia="方正仿宋_GBK" w:hint="eastAsia"/>
          <w:sz w:val="32"/>
          <w:szCs w:val="32"/>
        </w:rPr>
        <w:t>统筹推动网络阵地建设，会同有关部门推动媒体融合发展和地方</w:t>
      </w:r>
      <w:proofErr w:type="gramStart"/>
      <w:r>
        <w:rPr>
          <w:rFonts w:ascii="Times New Roman" w:eastAsia="方正仿宋_GBK" w:hint="eastAsia"/>
          <w:sz w:val="32"/>
          <w:szCs w:val="32"/>
        </w:rPr>
        <w:t>融媒体</w:t>
      </w:r>
      <w:proofErr w:type="gramEnd"/>
      <w:r>
        <w:rPr>
          <w:rFonts w:ascii="Times New Roman" w:eastAsia="方正仿宋_GBK" w:hint="eastAsia"/>
          <w:sz w:val="32"/>
          <w:szCs w:val="32"/>
        </w:rPr>
        <w:t>中心建设。指导推进互联网企业党建工作；</w:t>
      </w:r>
    </w:p>
    <w:p w14:paraId="16D5BAF7"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t>20.</w:t>
      </w:r>
      <w:r>
        <w:rPr>
          <w:rFonts w:ascii="Times New Roman" w:eastAsia="方正仿宋_GBK" w:hint="eastAsia"/>
          <w:sz w:val="32"/>
          <w:szCs w:val="32"/>
        </w:rPr>
        <w:t>指导有关部门开展互联网基础管理工作，指导、检查和推动各县（区）和有关部门（单位）的网络内容管理、网络安全和信息化工作；</w:t>
      </w:r>
    </w:p>
    <w:p w14:paraId="207251E6" w14:textId="77777777" w:rsidR="008D4C0D" w:rsidRDefault="00000000">
      <w:pPr>
        <w:pStyle w:val="a4"/>
        <w:spacing w:line="560" w:lineRule="exact"/>
        <w:ind w:firstLineChars="200" w:firstLine="640"/>
        <w:jc w:val="left"/>
        <w:rPr>
          <w:rFonts w:ascii="Times New Roman" w:eastAsia="方正仿宋_GBK"/>
          <w:sz w:val="32"/>
          <w:szCs w:val="32"/>
        </w:rPr>
      </w:pPr>
      <w:r>
        <w:rPr>
          <w:rFonts w:ascii="Times New Roman" w:eastAsia="方正仿宋_GBK"/>
          <w:sz w:val="32"/>
          <w:szCs w:val="32"/>
        </w:rPr>
        <w:lastRenderedPageBreak/>
        <w:t>21.</w:t>
      </w:r>
      <w:r>
        <w:rPr>
          <w:rFonts w:ascii="Times New Roman" w:eastAsia="方正仿宋_GBK" w:hint="eastAsia"/>
          <w:sz w:val="32"/>
          <w:szCs w:val="32"/>
        </w:rPr>
        <w:t>完成市委交办的其他任务。</w:t>
      </w:r>
    </w:p>
    <w:p w14:paraId="5CBCB8EC" w14:textId="77777777" w:rsidR="008D4C0D" w:rsidRDefault="00000000">
      <w:pPr>
        <w:pStyle w:val="a3"/>
        <w:adjustRightInd w:val="0"/>
        <w:snapToGrid w:val="0"/>
        <w:spacing w:beforeLines="0" w:line="560" w:lineRule="exact"/>
        <w:ind w:firstLineChars="209" w:firstLine="669"/>
        <w:outlineLvl w:val="2"/>
        <w:rPr>
          <w:rFonts w:ascii="Times New Roman" w:eastAsia="仿宋"/>
          <w:bCs/>
          <w:color w:val="000000"/>
          <w:sz w:val="32"/>
          <w:szCs w:val="32"/>
        </w:rPr>
      </w:pPr>
      <w:r>
        <w:rPr>
          <w:rFonts w:ascii="Times New Roman" w:eastAsia="仿宋" w:hint="eastAsia"/>
          <w:bCs/>
          <w:color w:val="000000"/>
          <w:sz w:val="32"/>
          <w:szCs w:val="32"/>
        </w:rPr>
        <w:t>（二）</w:t>
      </w:r>
      <w:r>
        <w:rPr>
          <w:rFonts w:ascii="Times New Roman" w:eastAsia="仿宋"/>
          <w:bCs/>
          <w:color w:val="000000"/>
          <w:sz w:val="32"/>
          <w:szCs w:val="32"/>
        </w:rPr>
        <w:t>2020</w:t>
      </w:r>
      <w:r>
        <w:rPr>
          <w:rFonts w:ascii="Times New Roman" w:eastAsia="仿宋" w:hint="eastAsia"/>
          <w:bCs/>
          <w:color w:val="000000"/>
          <w:sz w:val="32"/>
          <w:szCs w:val="32"/>
        </w:rPr>
        <w:t>年重点工作完成情况。</w:t>
      </w:r>
      <w:bookmarkEnd w:id="18"/>
      <w:bookmarkEnd w:id="19"/>
    </w:p>
    <w:p w14:paraId="4F0F23CE" w14:textId="77777777" w:rsidR="008D4C0D" w:rsidRDefault="00000000">
      <w:pPr>
        <w:pStyle w:val="a8"/>
        <w:spacing w:line="560" w:lineRule="exact"/>
        <w:ind w:firstLineChars="200" w:firstLine="640"/>
        <w:contextualSpacing/>
        <w:jc w:val="both"/>
        <w:rPr>
          <w:rFonts w:ascii="Times New Roman" w:eastAsia="仿宋" w:cs="Times New Roman"/>
          <w:kern w:val="2"/>
          <w:sz w:val="32"/>
          <w:szCs w:val="32"/>
        </w:rPr>
      </w:pPr>
      <w:r>
        <w:rPr>
          <w:rFonts w:ascii="Times New Roman" w:eastAsia="仿宋" w:cs="Times New Roman"/>
          <w:kern w:val="2"/>
          <w:sz w:val="32"/>
          <w:szCs w:val="32"/>
        </w:rPr>
        <w:t>1.</w:t>
      </w:r>
      <w:r>
        <w:rPr>
          <w:rFonts w:ascii="Times New Roman" w:eastAsia="仿宋" w:cs="Times New Roman" w:hint="eastAsia"/>
          <w:kern w:val="2"/>
          <w:sz w:val="32"/>
          <w:szCs w:val="32"/>
        </w:rPr>
        <w:t>理论武装持续强化，举旗定向引领新征程</w:t>
      </w:r>
      <w:r>
        <w:rPr>
          <w:rFonts w:ascii="Times New Roman" w:eastAsia="仿宋" w:cs="Times New Roman"/>
          <w:kern w:val="2"/>
          <w:sz w:val="32"/>
          <w:szCs w:val="32"/>
        </w:rPr>
        <w:t>;2.</w:t>
      </w:r>
      <w:r>
        <w:rPr>
          <w:rFonts w:ascii="Times New Roman" w:eastAsia="仿宋" w:cs="Times New Roman" w:hint="eastAsia"/>
          <w:kern w:val="2"/>
          <w:sz w:val="32"/>
          <w:szCs w:val="32"/>
        </w:rPr>
        <w:t>阵地安全持续巩固，夯基固本取得新进展；</w:t>
      </w:r>
      <w:r>
        <w:rPr>
          <w:rFonts w:ascii="Times New Roman" w:eastAsia="仿宋" w:cs="Times New Roman"/>
          <w:kern w:val="2"/>
          <w:sz w:val="32"/>
          <w:szCs w:val="32"/>
        </w:rPr>
        <w:t>3.</w:t>
      </w:r>
      <w:r>
        <w:rPr>
          <w:rFonts w:ascii="Times New Roman" w:eastAsia="仿宋" w:cs="Times New Roman" w:hint="eastAsia"/>
          <w:kern w:val="2"/>
          <w:sz w:val="32"/>
          <w:szCs w:val="32"/>
        </w:rPr>
        <w:t>城市品牌持续擦亮，凝心聚力唱响新旋律；</w:t>
      </w:r>
      <w:r>
        <w:rPr>
          <w:rFonts w:ascii="Times New Roman" w:eastAsia="仿宋" w:cs="Times New Roman"/>
          <w:kern w:val="2"/>
          <w:sz w:val="32"/>
          <w:szCs w:val="32"/>
        </w:rPr>
        <w:t>4.</w:t>
      </w:r>
      <w:r>
        <w:rPr>
          <w:rFonts w:ascii="Times New Roman" w:eastAsia="仿宋" w:cs="Times New Roman" w:hint="eastAsia"/>
          <w:kern w:val="2"/>
          <w:sz w:val="32"/>
          <w:szCs w:val="32"/>
        </w:rPr>
        <w:t>文明创建持续升温，城市温度彰显新风尚；</w:t>
      </w:r>
      <w:r>
        <w:rPr>
          <w:rFonts w:ascii="Times New Roman" w:eastAsia="仿宋" w:cs="Times New Roman"/>
          <w:kern w:val="2"/>
          <w:sz w:val="32"/>
          <w:szCs w:val="32"/>
        </w:rPr>
        <w:t>5.</w:t>
      </w:r>
      <w:r>
        <w:rPr>
          <w:rFonts w:ascii="Times New Roman" w:eastAsia="仿宋" w:cs="Times New Roman" w:hint="eastAsia"/>
          <w:kern w:val="2"/>
          <w:sz w:val="32"/>
          <w:szCs w:val="32"/>
        </w:rPr>
        <w:t>城市文化持续</w:t>
      </w:r>
      <w:r>
        <w:rPr>
          <w:rFonts w:ascii="Times New Roman" w:eastAsia="仿宋" w:cs="Times New Roman"/>
          <w:kern w:val="2"/>
          <w:sz w:val="32"/>
          <w:szCs w:val="32"/>
        </w:rPr>
        <w:t>“</w:t>
      </w:r>
      <w:r>
        <w:rPr>
          <w:rFonts w:ascii="Times New Roman" w:eastAsia="仿宋" w:cs="Times New Roman" w:hint="eastAsia"/>
          <w:kern w:val="2"/>
          <w:sz w:val="32"/>
          <w:szCs w:val="32"/>
        </w:rPr>
        <w:t>深耕</w:t>
      </w:r>
      <w:r>
        <w:rPr>
          <w:rFonts w:ascii="Times New Roman" w:eastAsia="仿宋" w:cs="Times New Roman"/>
          <w:kern w:val="2"/>
          <w:sz w:val="32"/>
          <w:szCs w:val="32"/>
        </w:rPr>
        <w:t>”</w:t>
      </w:r>
      <w:r>
        <w:rPr>
          <w:rFonts w:ascii="Times New Roman" w:eastAsia="仿宋" w:cs="Times New Roman" w:hint="eastAsia"/>
          <w:kern w:val="2"/>
          <w:sz w:val="32"/>
          <w:szCs w:val="32"/>
        </w:rPr>
        <w:t>，培根铸</w:t>
      </w:r>
      <w:proofErr w:type="gramStart"/>
      <w:r>
        <w:rPr>
          <w:rFonts w:ascii="Times New Roman" w:eastAsia="仿宋" w:cs="Times New Roman" w:hint="eastAsia"/>
          <w:kern w:val="2"/>
          <w:sz w:val="32"/>
          <w:szCs w:val="32"/>
        </w:rPr>
        <w:t>魂实现</w:t>
      </w:r>
      <w:proofErr w:type="gramEnd"/>
      <w:r>
        <w:rPr>
          <w:rFonts w:ascii="Times New Roman" w:eastAsia="仿宋" w:cs="Times New Roman" w:hint="eastAsia"/>
          <w:kern w:val="2"/>
          <w:sz w:val="32"/>
          <w:szCs w:val="32"/>
        </w:rPr>
        <w:t>新提升；</w:t>
      </w:r>
      <w:r>
        <w:rPr>
          <w:rFonts w:ascii="Times New Roman" w:eastAsia="仿宋" w:cs="Times New Roman"/>
          <w:kern w:val="2"/>
          <w:sz w:val="32"/>
          <w:szCs w:val="32"/>
        </w:rPr>
        <w:t>6.“5115”</w:t>
      </w:r>
      <w:r>
        <w:rPr>
          <w:rFonts w:ascii="Times New Roman" w:eastAsia="仿宋" w:cs="Times New Roman" w:hint="eastAsia"/>
          <w:kern w:val="2"/>
          <w:sz w:val="32"/>
          <w:szCs w:val="32"/>
        </w:rPr>
        <w:t>工程持续</w:t>
      </w:r>
      <w:proofErr w:type="gramStart"/>
      <w:r>
        <w:rPr>
          <w:rFonts w:ascii="Times New Roman" w:eastAsia="仿宋" w:cs="Times New Roman" w:hint="eastAsia"/>
          <w:kern w:val="2"/>
          <w:sz w:val="32"/>
          <w:szCs w:val="32"/>
        </w:rPr>
        <w:t>深化文旅融合</w:t>
      </w:r>
      <w:proofErr w:type="gramEnd"/>
      <w:r>
        <w:rPr>
          <w:rFonts w:ascii="Times New Roman" w:eastAsia="仿宋" w:cs="Times New Roman" w:hint="eastAsia"/>
          <w:kern w:val="2"/>
          <w:sz w:val="32"/>
          <w:szCs w:val="32"/>
        </w:rPr>
        <w:t>展现新气象；</w:t>
      </w:r>
      <w:r>
        <w:rPr>
          <w:rFonts w:ascii="Times New Roman" w:eastAsia="仿宋" w:cs="Times New Roman"/>
          <w:kern w:val="2"/>
          <w:sz w:val="32"/>
          <w:szCs w:val="32"/>
        </w:rPr>
        <w:t>7.</w:t>
      </w:r>
      <w:r>
        <w:rPr>
          <w:rFonts w:ascii="Times New Roman" w:eastAsia="仿宋" w:cs="Times New Roman" w:hint="eastAsia"/>
          <w:kern w:val="2"/>
          <w:sz w:val="32"/>
          <w:szCs w:val="32"/>
        </w:rPr>
        <w:t>媒体融合持续赋能，</w:t>
      </w:r>
      <w:proofErr w:type="gramStart"/>
      <w:r>
        <w:rPr>
          <w:rFonts w:ascii="Times New Roman" w:eastAsia="仿宋" w:cs="Times New Roman" w:hint="eastAsia"/>
          <w:kern w:val="2"/>
          <w:sz w:val="32"/>
          <w:szCs w:val="32"/>
        </w:rPr>
        <w:t>管网治网呈现</w:t>
      </w:r>
      <w:proofErr w:type="gramEnd"/>
      <w:r>
        <w:rPr>
          <w:rFonts w:ascii="Times New Roman" w:eastAsia="仿宋" w:cs="Times New Roman" w:hint="eastAsia"/>
          <w:kern w:val="2"/>
          <w:sz w:val="32"/>
          <w:szCs w:val="32"/>
        </w:rPr>
        <w:t>新局面；</w:t>
      </w:r>
      <w:r>
        <w:rPr>
          <w:rFonts w:ascii="Times New Roman" w:eastAsia="仿宋" w:cs="Times New Roman"/>
          <w:kern w:val="2"/>
          <w:sz w:val="32"/>
          <w:szCs w:val="32"/>
        </w:rPr>
        <w:t>8.</w:t>
      </w:r>
      <w:r>
        <w:rPr>
          <w:rFonts w:ascii="Times New Roman" w:eastAsia="仿宋" w:cs="Times New Roman" w:hint="eastAsia"/>
          <w:kern w:val="2"/>
          <w:sz w:val="32"/>
          <w:szCs w:val="32"/>
        </w:rPr>
        <w:t>服务能力持续升级，社会治理注入新动能。</w:t>
      </w:r>
    </w:p>
    <w:p w14:paraId="12DD6929" w14:textId="77777777" w:rsidR="008D4C0D" w:rsidRDefault="00000000">
      <w:pPr>
        <w:pStyle w:val="2"/>
        <w:spacing w:before="0" w:after="0" w:line="560" w:lineRule="exact"/>
        <w:ind w:firstLineChars="200" w:firstLine="640"/>
        <w:rPr>
          <w:rStyle w:val="20"/>
          <w:rFonts w:ascii="Times New Roman" w:eastAsia="黑体" w:hAnsi="Times New Roman"/>
        </w:rPr>
      </w:pPr>
      <w:bookmarkStart w:id="20" w:name="_Toc15396601"/>
      <w:bookmarkStart w:id="21" w:name="_Toc15377200"/>
      <w:r>
        <w:rPr>
          <w:rFonts w:ascii="Times New Roman" w:eastAsia="黑体" w:hAnsi="Times New Roman" w:hint="eastAsia"/>
          <w:b w:val="0"/>
          <w:color w:val="000000"/>
        </w:rPr>
        <w:t>二、机</w:t>
      </w:r>
      <w:r>
        <w:rPr>
          <w:rStyle w:val="20"/>
          <w:rFonts w:ascii="Times New Roman" w:eastAsia="黑体" w:hAnsi="Times New Roman" w:hint="eastAsia"/>
        </w:rPr>
        <w:t>构设置</w:t>
      </w:r>
      <w:bookmarkEnd w:id="20"/>
      <w:bookmarkEnd w:id="21"/>
    </w:p>
    <w:p w14:paraId="5317FCC5" w14:textId="77777777" w:rsidR="008D4C0D" w:rsidRDefault="00000000">
      <w:pPr>
        <w:spacing w:line="560" w:lineRule="exact"/>
        <w:ind w:firstLineChars="250" w:firstLine="800"/>
        <w:rPr>
          <w:rFonts w:eastAsia="仿宋"/>
          <w:sz w:val="32"/>
          <w:szCs w:val="32"/>
        </w:rPr>
      </w:pPr>
      <w:r>
        <w:rPr>
          <w:rFonts w:eastAsia="仿宋" w:hint="eastAsia"/>
          <w:sz w:val="32"/>
          <w:szCs w:val="32"/>
        </w:rPr>
        <w:t>中共攀枝花市委宣传部本级单位</w:t>
      </w:r>
      <w:r>
        <w:rPr>
          <w:rFonts w:eastAsia="仿宋" w:hint="eastAsia"/>
          <w:sz w:val="32"/>
          <w:szCs w:val="32"/>
        </w:rPr>
        <w:t>1</w:t>
      </w:r>
      <w:r>
        <w:rPr>
          <w:rFonts w:eastAsia="仿宋" w:hint="eastAsia"/>
          <w:sz w:val="32"/>
          <w:szCs w:val="32"/>
        </w:rPr>
        <w:t>个，其中行政单位</w:t>
      </w:r>
      <w:r>
        <w:rPr>
          <w:rFonts w:eastAsia="仿宋"/>
          <w:sz w:val="32"/>
          <w:szCs w:val="32"/>
        </w:rPr>
        <w:t>1</w:t>
      </w:r>
      <w:r>
        <w:rPr>
          <w:rFonts w:eastAsia="仿宋" w:hint="eastAsia"/>
          <w:sz w:val="32"/>
          <w:szCs w:val="32"/>
        </w:rPr>
        <w:t>个，参照公务员法管理的事业单位</w:t>
      </w:r>
      <w:r>
        <w:rPr>
          <w:rFonts w:eastAsia="仿宋" w:hint="eastAsia"/>
          <w:bCs/>
          <w:sz w:val="32"/>
          <w:szCs w:val="32"/>
        </w:rPr>
        <w:t>0</w:t>
      </w:r>
      <w:r>
        <w:rPr>
          <w:rFonts w:eastAsia="仿宋" w:hint="eastAsia"/>
          <w:sz w:val="32"/>
          <w:szCs w:val="32"/>
        </w:rPr>
        <w:t>个，其他事业单位</w:t>
      </w:r>
      <w:r>
        <w:rPr>
          <w:rFonts w:eastAsia="仿宋"/>
          <w:sz w:val="32"/>
          <w:szCs w:val="32"/>
        </w:rPr>
        <w:t>0</w:t>
      </w:r>
      <w:r>
        <w:rPr>
          <w:rFonts w:eastAsia="仿宋" w:hint="eastAsia"/>
          <w:sz w:val="32"/>
          <w:szCs w:val="32"/>
        </w:rPr>
        <w:t>个。</w:t>
      </w:r>
    </w:p>
    <w:p w14:paraId="5A48F838" w14:textId="77777777" w:rsidR="008D4C0D" w:rsidRDefault="00000000">
      <w:pPr>
        <w:pStyle w:val="a3"/>
        <w:adjustRightInd w:val="0"/>
        <w:snapToGrid w:val="0"/>
        <w:spacing w:beforeLines="0" w:line="560" w:lineRule="exact"/>
        <w:ind w:firstLineChars="209" w:firstLine="669"/>
        <w:rPr>
          <w:rFonts w:ascii="Times New Roman" w:eastAsia="仿宋"/>
          <w:color w:val="000000"/>
          <w:sz w:val="32"/>
          <w:szCs w:val="32"/>
        </w:rPr>
      </w:pPr>
      <w:r>
        <w:rPr>
          <w:rFonts w:ascii="Times New Roman" w:eastAsia="仿宋" w:hint="eastAsia"/>
          <w:color w:val="000000"/>
          <w:sz w:val="32"/>
          <w:szCs w:val="32"/>
        </w:rPr>
        <w:t>纳入中共攀枝花市委宣传部</w:t>
      </w:r>
      <w:r>
        <w:rPr>
          <w:rFonts w:ascii="Times New Roman" w:eastAsia="仿宋"/>
          <w:color w:val="000000"/>
          <w:sz w:val="32"/>
          <w:szCs w:val="32"/>
        </w:rPr>
        <w:t>2020</w:t>
      </w:r>
      <w:r>
        <w:rPr>
          <w:rFonts w:ascii="Times New Roman" w:eastAsia="仿宋" w:hint="eastAsia"/>
          <w:color w:val="000000"/>
          <w:sz w:val="32"/>
          <w:szCs w:val="32"/>
        </w:rPr>
        <w:t>年度部门决算编制范围的本级预算单位包括：</w:t>
      </w:r>
    </w:p>
    <w:p w14:paraId="3C675057" w14:textId="77777777" w:rsidR="008D4C0D" w:rsidRDefault="00000000">
      <w:pPr>
        <w:pStyle w:val="a3"/>
        <w:adjustRightInd w:val="0"/>
        <w:snapToGrid w:val="0"/>
        <w:spacing w:beforeLines="0" w:line="560" w:lineRule="exact"/>
        <w:ind w:firstLineChars="200" w:firstLine="640"/>
        <w:outlineLvl w:val="2"/>
        <w:rPr>
          <w:rFonts w:ascii="Times New Roman" w:eastAsia="仿宋"/>
          <w:color w:val="000000"/>
          <w:sz w:val="32"/>
          <w:szCs w:val="32"/>
        </w:rPr>
      </w:pPr>
      <w:r>
        <w:rPr>
          <w:rFonts w:ascii="Times New Roman" w:eastAsia="仿宋" w:hint="eastAsia"/>
          <w:color w:val="000000"/>
          <w:sz w:val="32"/>
          <w:szCs w:val="32"/>
        </w:rPr>
        <w:t>中共攀枝花市委宣传部（含直属未独立核算的事业单位攀枝花市舆情信息中心、攀枝花市对外宣传服务中心）</w:t>
      </w:r>
    </w:p>
    <w:p w14:paraId="6281E4D5" w14:textId="77777777" w:rsidR="008D4C0D" w:rsidRDefault="008D4C0D">
      <w:pPr>
        <w:widowControl/>
        <w:jc w:val="left"/>
        <w:rPr>
          <w:rFonts w:eastAsia="仿宋"/>
          <w:color w:val="000000"/>
          <w:kern w:val="0"/>
          <w:sz w:val="32"/>
          <w:szCs w:val="32"/>
        </w:rPr>
      </w:pPr>
    </w:p>
    <w:p w14:paraId="2C34A74E" w14:textId="77777777" w:rsidR="008D4C0D" w:rsidRDefault="008D4C0D">
      <w:pPr>
        <w:widowControl/>
        <w:jc w:val="left"/>
        <w:rPr>
          <w:rFonts w:eastAsia="仿宋"/>
          <w:color w:val="000000"/>
          <w:kern w:val="0"/>
          <w:sz w:val="32"/>
          <w:szCs w:val="32"/>
        </w:rPr>
      </w:pPr>
    </w:p>
    <w:p w14:paraId="7B0332B3" w14:textId="77777777" w:rsidR="008D4C0D" w:rsidRDefault="008D4C0D">
      <w:pPr>
        <w:widowControl/>
        <w:jc w:val="left"/>
        <w:rPr>
          <w:rFonts w:eastAsia="仿宋"/>
          <w:color w:val="000000"/>
          <w:kern w:val="0"/>
          <w:sz w:val="32"/>
          <w:szCs w:val="32"/>
        </w:rPr>
      </w:pPr>
    </w:p>
    <w:p w14:paraId="44BCF54A" w14:textId="77777777" w:rsidR="008D4C0D" w:rsidRDefault="008D4C0D">
      <w:pPr>
        <w:widowControl/>
        <w:jc w:val="left"/>
        <w:rPr>
          <w:rFonts w:eastAsia="仿宋"/>
          <w:color w:val="000000"/>
          <w:kern w:val="0"/>
          <w:sz w:val="32"/>
          <w:szCs w:val="32"/>
        </w:rPr>
      </w:pPr>
    </w:p>
    <w:p w14:paraId="201ADFE4" w14:textId="77777777" w:rsidR="008D4C0D" w:rsidRDefault="008D4C0D">
      <w:pPr>
        <w:widowControl/>
        <w:jc w:val="left"/>
        <w:rPr>
          <w:rFonts w:eastAsia="仿宋"/>
          <w:color w:val="000000"/>
          <w:kern w:val="0"/>
          <w:sz w:val="32"/>
          <w:szCs w:val="32"/>
        </w:rPr>
      </w:pPr>
    </w:p>
    <w:p w14:paraId="420BF6A9" w14:textId="77777777" w:rsidR="008D4C0D" w:rsidRDefault="008D4C0D">
      <w:pPr>
        <w:widowControl/>
        <w:jc w:val="left"/>
        <w:rPr>
          <w:rFonts w:eastAsia="仿宋"/>
          <w:color w:val="000000"/>
          <w:kern w:val="0"/>
          <w:sz w:val="32"/>
          <w:szCs w:val="32"/>
        </w:rPr>
      </w:pPr>
    </w:p>
    <w:p w14:paraId="60027A26" w14:textId="77777777" w:rsidR="008D4C0D" w:rsidRDefault="00000000">
      <w:pPr>
        <w:pStyle w:val="1"/>
        <w:ind w:right="440"/>
        <w:jc w:val="right"/>
        <w:rPr>
          <w:rStyle w:val="10"/>
          <w:rFonts w:eastAsia="黑体"/>
        </w:rPr>
      </w:pPr>
      <w:bookmarkStart w:id="22" w:name="_Toc15377204"/>
      <w:bookmarkStart w:id="23" w:name="_Toc15396602"/>
      <w:r>
        <w:rPr>
          <w:rFonts w:eastAsia="黑体" w:hint="eastAsia"/>
          <w:b w:val="0"/>
          <w:color w:val="000000"/>
        </w:rPr>
        <w:lastRenderedPageBreak/>
        <w:t>第二部分</w:t>
      </w:r>
      <w:r>
        <w:rPr>
          <w:rStyle w:val="10"/>
          <w:rFonts w:eastAsia="黑体"/>
        </w:rPr>
        <w:t>2020</w:t>
      </w:r>
      <w:r>
        <w:rPr>
          <w:rStyle w:val="10"/>
          <w:rFonts w:eastAsia="黑体" w:hint="eastAsia"/>
        </w:rPr>
        <w:t>年度部门决算情况说明</w:t>
      </w:r>
      <w:bookmarkEnd w:id="22"/>
      <w:bookmarkEnd w:id="23"/>
    </w:p>
    <w:p w14:paraId="5A14EBF4" w14:textId="77777777" w:rsidR="008D4C0D" w:rsidRDefault="008D4C0D"/>
    <w:p w14:paraId="6FACDBE9" w14:textId="77777777" w:rsidR="008D4C0D" w:rsidRDefault="00000000">
      <w:pPr>
        <w:pStyle w:val="11"/>
        <w:numPr>
          <w:ilvl w:val="0"/>
          <w:numId w:val="1"/>
        </w:numPr>
        <w:spacing w:line="600" w:lineRule="exact"/>
        <w:ind w:firstLineChars="0"/>
        <w:outlineLvl w:val="1"/>
        <w:rPr>
          <w:rStyle w:val="20"/>
          <w:rFonts w:ascii="Times New Roman" w:eastAsia="黑体" w:hAnsi="Times New Roman"/>
          <w:b w:val="0"/>
        </w:rPr>
      </w:pPr>
      <w:bookmarkStart w:id="24" w:name="_Toc15377205"/>
      <w:bookmarkStart w:id="25" w:name="_Toc15396603"/>
      <w:r>
        <w:rPr>
          <w:rFonts w:eastAsia="黑体" w:hint="eastAsia"/>
          <w:color w:val="000000"/>
          <w:sz w:val="32"/>
          <w:szCs w:val="32"/>
        </w:rPr>
        <w:t>收</w:t>
      </w:r>
      <w:r>
        <w:rPr>
          <w:rStyle w:val="20"/>
          <w:rFonts w:ascii="Times New Roman" w:eastAsia="黑体" w:hAnsi="Times New Roman" w:hint="eastAsia"/>
          <w:b w:val="0"/>
        </w:rPr>
        <w:t>入支出决算总体情况说明</w:t>
      </w:r>
      <w:bookmarkEnd w:id="24"/>
      <w:bookmarkEnd w:id="25"/>
    </w:p>
    <w:p w14:paraId="557D658A" w14:textId="77777777" w:rsidR="008D4C0D" w:rsidRDefault="00000000">
      <w:pPr>
        <w:spacing w:line="600" w:lineRule="exact"/>
        <w:ind w:firstLineChars="200"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年度收、支总计</w:t>
      </w:r>
      <w:r>
        <w:rPr>
          <w:rFonts w:eastAsia="仿宋"/>
          <w:color w:val="000000"/>
          <w:sz w:val="32"/>
          <w:szCs w:val="32"/>
        </w:rPr>
        <w:t>2</w:t>
      </w:r>
      <w:r>
        <w:rPr>
          <w:rFonts w:eastAsia="仿宋" w:hint="eastAsia"/>
          <w:color w:val="000000"/>
          <w:sz w:val="32"/>
          <w:szCs w:val="32"/>
        </w:rPr>
        <w:t>754.53</w:t>
      </w:r>
      <w:r>
        <w:rPr>
          <w:rFonts w:eastAsia="仿宋" w:hint="eastAsia"/>
          <w:color w:val="000000"/>
          <w:sz w:val="32"/>
          <w:szCs w:val="32"/>
        </w:rPr>
        <w:t>万元。与</w:t>
      </w:r>
      <w:r>
        <w:rPr>
          <w:rFonts w:eastAsia="仿宋"/>
          <w:color w:val="000000"/>
          <w:sz w:val="32"/>
          <w:szCs w:val="32"/>
        </w:rPr>
        <w:t>2019</w:t>
      </w:r>
      <w:r>
        <w:rPr>
          <w:rFonts w:eastAsia="仿宋" w:hint="eastAsia"/>
          <w:color w:val="000000"/>
          <w:sz w:val="32"/>
          <w:szCs w:val="32"/>
        </w:rPr>
        <w:t>年相比，收、支总计各增加</w:t>
      </w:r>
      <w:r>
        <w:rPr>
          <w:rFonts w:eastAsia="仿宋" w:hint="eastAsia"/>
          <w:color w:val="000000"/>
          <w:sz w:val="32"/>
          <w:szCs w:val="32"/>
        </w:rPr>
        <w:t>619</w:t>
      </w:r>
      <w:r>
        <w:rPr>
          <w:rFonts w:eastAsia="仿宋" w:hint="eastAsia"/>
          <w:color w:val="000000"/>
          <w:sz w:val="32"/>
          <w:szCs w:val="32"/>
        </w:rPr>
        <w:t>万元，增长</w:t>
      </w:r>
      <w:r>
        <w:rPr>
          <w:rFonts w:eastAsia="仿宋" w:hint="eastAsia"/>
          <w:color w:val="000000"/>
          <w:sz w:val="32"/>
          <w:szCs w:val="32"/>
        </w:rPr>
        <w:t>28.99</w:t>
      </w:r>
      <w:r>
        <w:rPr>
          <w:rFonts w:eastAsia="仿宋"/>
          <w:color w:val="000000"/>
          <w:sz w:val="32"/>
          <w:szCs w:val="32"/>
        </w:rPr>
        <w:t>%</w:t>
      </w:r>
      <w:r>
        <w:rPr>
          <w:rFonts w:eastAsia="仿宋" w:hint="eastAsia"/>
          <w:color w:val="000000"/>
          <w:sz w:val="32"/>
          <w:szCs w:val="32"/>
        </w:rPr>
        <w:t>。主要变动原因是</w:t>
      </w:r>
      <w:r>
        <w:rPr>
          <w:rFonts w:eastAsia="仿宋"/>
          <w:color w:val="000000"/>
          <w:sz w:val="32"/>
          <w:szCs w:val="32"/>
        </w:rPr>
        <w:t>2020</w:t>
      </w:r>
      <w:r>
        <w:rPr>
          <w:rFonts w:eastAsia="仿宋" w:hint="eastAsia"/>
          <w:color w:val="000000"/>
          <w:sz w:val="32"/>
          <w:szCs w:val="32"/>
        </w:rPr>
        <w:t>年专项活动及资金数较</w:t>
      </w:r>
      <w:r>
        <w:rPr>
          <w:rFonts w:eastAsia="仿宋"/>
          <w:color w:val="000000"/>
          <w:sz w:val="32"/>
          <w:szCs w:val="32"/>
        </w:rPr>
        <w:t>2019</w:t>
      </w:r>
      <w:r>
        <w:rPr>
          <w:rFonts w:eastAsia="仿宋" w:hint="eastAsia"/>
          <w:color w:val="000000"/>
          <w:sz w:val="32"/>
          <w:szCs w:val="32"/>
        </w:rPr>
        <w:t>年大幅增加，收、支总计相应增加。</w:t>
      </w:r>
    </w:p>
    <w:p w14:paraId="46AD4E8D" w14:textId="77777777" w:rsidR="008D4C0D"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1</w:t>
      </w:r>
      <w:r>
        <w:rPr>
          <w:rFonts w:eastAsia="仿宋" w:hint="eastAsia"/>
          <w:color w:val="000000"/>
          <w:sz w:val="32"/>
          <w:szCs w:val="32"/>
        </w:rPr>
        <w:t>：收、支决算总计变动情况图）（柱状图）</w:t>
      </w:r>
    </w:p>
    <w:p w14:paraId="01AB54E3" w14:textId="77777777" w:rsidR="008D4C0D" w:rsidRDefault="008D4C0D">
      <w:pPr>
        <w:spacing w:line="600" w:lineRule="exact"/>
        <w:ind w:firstLineChars="200" w:firstLine="640"/>
        <w:jc w:val="left"/>
        <w:rPr>
          <w:rFonts w:eastAsia="仿宋_GB2312"/>
          <w:color w:val="000000"/>
          <w:sz w:val="32"/>
          <w:szCs w:val="32"/>
        </w:rPr>
      </w:pPr>
    </w:p>
    <w:p w14:paraId="24E43DE4" w14:textId="77777777" w:rsidR="008D4C0D" w:rsidRDefault="008D4C0D">
      <w:pPr>
        <w:spacing w:line="600" w:lineRule="exact"/>
        <w:ind w:firstLineChars="200" w:firstLine="640"/>
        <w:jc w:val="left"/>
        <w:rPr>
          <w:rFonts w:eastAsia="仿宋_GB2312"/>
          <w:color w:val="000000"/>
          <w:sz w:val="32"/>
          <w:szCs w:val="32"/>
        </w:rPr>
      </w:pPr>
    </w:p>
    <w:p w14:paraId="63271ADC" w14:textId="77777777" w:rsidR="008D4C0D" w:rsidRDefault="008D4C0D">
      <w:pPr>
        <w:spacing w:line="600" w:lineRule="exact"/>
        <w:ind w:firstLineChars="200" w:firstLine="640"/>
        <w:jc w:val="left"/>
        <w:rPr>
          <w:rFonts w:eastAsia="仿宋_GB2312"/>
          <w:color w:val="000000"/>
          <w:sz w:val="32"/>
          <w:szCs w:val="32"/>
        </w:rPr>
      </w:pPr>
    </w:p>
    <w:p w14:paraId="6E3E6241" w14:textId="77777777" w:rsidR="008D4C0D" w:rsidRDefault="008D4C0D">
      <w:pPr>
        <w:spacing w:line="600" w:lineRule="exact"/>
        <w:ind w:firstLineChars="200" w:firstLine="640"/>
        <w:jc w:val="left"/>
        <w:rPr>
          <w:rFonts w:eastAsia="仿宋_GB2312"/>
          <w:color w:val="000000"/>
          <w:sz w:val="32"/>
          <w:szCs w:val="32"/>
        </w:rPr>
      </w:pPr>
    </w:p>
    <w:p w14:paraId="6A4C4CE0" w14:textId="77777777" w:rsidR="008D4C0D" w:rsidRDefault="008D4C0D">
      <w:pPr>
        <w:spacing w:line="600" w:lineRule="exact"/>
        <w:ind w:firstLineChars="200" w:firstLine="640"/>
        <w:jc w:val="left"/>
        <w:rPr>
          <w:rFonts w:eastAsia="仿宋_GB2312"/>
          <w:color w:val="000000"/>
          <w:sz w:val="32"/>
          <w:szCs w:val="32"/>
        </w:rPr>
      </w:pPr>
    </w:p>
    <w:p w14:paraId="0C2E118F" w14:textId="77777777" w:rsidR="008D4C0D" w:rsidRDefault="008D4C0D">
      <w:pPr>
        <w:spacing w:line="600" w:lineRule="exact"/>
        <w:ind w:firstLineChars="200" w:firstLine="640"/>
        <w:jc w:val="left"/>
        <w:rPr>
          <w:rFonts w:eastAsia="仿宋_GB2312"/>
          <w:color w:val="000000"/>
          <w:sz w:val="32"/>
          <w:szCs w:val="32"/>
        </w:rPr>
      </w:pPr>
    </w:p>
    <w:p w14:paraId="5E6448CE" w14:textId="77777777" w:rsidR="008D4C0D" w:rsidRDefault="008D4C0D">
      <w:pPr>
        <w:spacing w:line="600" w:lineRule="exact"/>
        <w:ind w:firstLineChars="200" w:firstLine="640"/>
        <w:jc w:val="left"/>
        <w:rPr>
          <w:rFonts w:eastAsia="仿宋_GB2312"/>
          <w:color w:val="000000"/>
          <w:sz w:val="32"/>
          <w:szCs w:val="32"/>
        </w:rPr>
      </w:pPr>
    </w:p>
    <w:p w14:paraId="4849E6F8" w14:textId="77777777" w:rsidR="008D4C0D" w:rsidRDefault="00000000">
      <w:pPr>
        <w:spacing w:line="600" w:lineRule="exact"/>
        <w:ind w:firstLineChars="200" w:firstLine="640"/>
        <w:jc w:val="left"/>
        <w:rPr>
          <w:rFonts w:eastAsia="仿宋_GB2312"/>
          <w:color w:val="000000"/>
          <w:sz w:val="32"/>
          <w:szCs w:val="32"/>
        </w:rPr>
      </w:pPr>
      <w:r>
        <w:rPr>
          <w:rFonts w:eastAsia="仿宋_GB2312"/>
          <w:noProof/>
          <w:color w:val="000000"/>
          <w:sz w:val="32"/>
          <w:szCs w:val="32"/>
        </w:rPr>
        <w:drawing>
          <wp:anchor distT="0" distB="0" distL="114300" distR="114300" simplePos="0" relativeHeight="251658240" behindDoc="0" locked="0" layoutInCell="1" allowOverlap="1" wp14:anchorId="3814E591" wp14:editId="14B7BC27">
            <wp:simplePos x="0" y="0"/>
            <wp:positionH relativeFrom="column">
              <wp:posOffset>428625</wp:posOffset>
            </wp:positionH>
            <wp:positionV relativeFrom="paragraph">
              <wp:posOffset>-2465705</wp:posOffset>
            </wp:positionV>
            <wp:extent cx="4590415" cy="2771775"/>
            <wp:effectExtent l="19050" t="0" r="635" b="0"/>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8"/>
                    <a:srcRect/>
                    <a:stretch>
                      <a:fillRect/>
                    </a:stretch>
                  </pic:blipFill>
                  <pic:spPr>
                    <a:xfrm>
                      <a:off x="0" y="0"/>
                      <a:ext cx="4590415" cy="2771775"/>
                    </a:xfrm>
                    <a:prstGeom prst="rect">
                      <a:avLst/>
                    </a:prstGeom>
                    <a:noFill/>
                  </pic:spPr>
                </pic:pic>
              </a:graphicData>
            </a:graphic>
          </wp:anchor>
        </w:drawing>
      </w:r>
    </w:p>
    <w:p w14:paraId="562E93A8" w14:textId="77777777" w:rsidR="008D4C0D" w:rsidRDefault="00000000">
      <w:pPr>
        <w:pStyle w:val="11"/>
        <w:numPr>
          <w:ilvl w:val="0"/>
          <w:numId w:val="1"/>
        </w:numPr>
        <w:spacing w:line="600" w:lineRule="exact"/>
        <w:ind w:firstLineChars="0"/>
        <w:outlineLvl w:val="1"/>
        <w:rPr>
          <w:rStyle w:val="20"/>
          <w:rFonts w:ascii="Times New Roman" w:eastAsia="黑体" w:hAnsi="Times New Roman"/>
          <w:b w:val="0"/>
        </w:rPr>
      </w:pPr>
      <w:bookmarkStart w:id="26" w:name="_Toc15396604"/>
      <w:bookmarkStart w:id="27" w:name="_Toc15377206"/>
      <w:r>
        <w:rPr>
          <w:rFonts w:eastAsia="黑体" w:hint="eastAsia"/>
          <w:color w:val="000000"/>
          <w:sz w:val="32"/>
          <w:szCs w:val="32"/>
        </w:rPr>
        <w:t>收</w:t>
      </w:r>
      <w:r>
        <w:rPr>
          <w:rStyle w:val="20"/>
          <w:rFonts w:ascii="Times New Roman" w:eastAsia="黑体" w:hAnsi="Times New Roman" w:hint="eastAsia"/>
          <w:b w:val="0"/>
        </w:rPr>
        <w:t>入决算情况说明</w:t>
      </w:r>
      <w:bookmarkEnd w:id="26"/>
      <w:bookmarkEnd w:id="27"/>
    </w:p>
    <w:p w14:paraId="53E36C85" w14:textId="77777777" w:rsidR="008D4C0D" w:rsidRDefault="00000000">
      <w:pPr>
        <w:spacing w:line="600" w:lineRule="exact"/>
        <w:ind w:firstLineChars="200" w:firstLine="640"/>
        <w:outlineLvl w:val="1"/>
        <w:rPr>
          <w:rFonts w:eastAsia="仿宋"/>
          <w:color w:val="000000"/>
          <w:sz w:val="32"/>
          <w:szCs w:val="32"/>
        </w:rPr>
      </w:pPr>
      <w:r>
        <w:rPr>
          <w:rFonts w:eastAsia="仿宋"/>
          <w:color w:val="000000"/>
          <w:sz w:val="32"/>
          <w:szCs w:val="32"/>
        </w:rPr>
        <w:t>2020</w:t>
      </w:r>
      <w:r>
        <w:rPr>
          <w:rFonts w:eastAsia="仿宋" w:hint="eastAsia"/>
          <w:color w:val="000000"/>
          <w:sz w:val="32"/>
          <w:szCs w:val="32"/>
        </w:rPr>
        <w:t>年本年收入合计</w:t>
      </w:r>
      <w:r>
        <w:rPr>
          <w:rFonts w:eastAsia="仿宋" w:hint="eastAsia"/>
          <w:color w:val="000000"/>
          <w:sz w:val="32"/>
          <w:szCs w:val="32"/>
        </w:rPr>
        <w:t>2624.77</w:t>
      </w:r>
      <w:r>
        <w:rPr>
          <w:rFonts w:eastAsia="仿宋" w:hint="eastAsia"/>
          <w:color w:val="000000"/>
          <w:sz w:val="32"/>
          <w:szCs w:val="32"/>
        </w:rPr>
        <w:t>万元，其中：一般公共预算财政拨款收入</w:t>
      </w:r>
      <w:r>
        <w:rPr>
          <w:rFonts w:eastAsia="仿宋" w:hint="eastAsia"/>
          <w:color w:val="000000"/>
          <w:sz w:val="32"/>
          <w:szCs w:val="32"/>
        </w:rPr>
        <w:t>2271.36</w:t>
      </w:r>
      <w:r>
        <w:rPr>
          <w:rFonts w:eastAsia="仿宋" w:hint="eastAsia"/>
          <w:color w:val="000000"/>
          <w:sz w:val="32"/>
          <w:szCs w:val="32"/>
        </w:rPr>
        <w:t>万元，占</w:t>
      </w:r>
      <w:r>
        <w:rPr>
          <w:rFonts w:eastAsia="仿宋" w:hint="eastAsia"/>
          <w:color w:val="000000"/>
          <w:sz w:val="32"/>
          <w:szCs w:val="32"/>
        </w:rPr>
        <w:t>86.54</w:t>
      </w:r>
      <w:r>
        <w:rPr>
          <w:rFonts w:eastAsia="仿宋"/>
          <w:color w:val="000000"/>
          <w:sz w:val="32"/>
          <w:szCs w:val="32"/>
        </w:rPr>
        <w:t>%</w:t>
      </w:r>
      <w:r>
        <w:rPr>
          <w:rFonts w:eastAsia="仿宋" w:hint="eastAsia"/>
          <w:color w:val="000000"/>
          <w:sz w:val="32"/>
          <w:szCs w:val="32"/>
        </w:rPr>
        <w:t>；政府性基金预算财政拨款收入</w:t>
      </w:r>
      <w:r>
        <w:rPr>
          <w:rFonts w:eastAsia="仿宋" w:hint="eastAsia"/>
          <w:color w:val="000000"/>
          <w:sz w:val="32"/>
          <w:szCs w:val="32"/>
        </w:rPr>
        <w:t>353.41</w:t>
      </w:r>
      <w:r>
        <w:rPr>
          <w:rFonts w:eastAsia="仿宋" w:hint="eastAsia"/>
          <w:color w:val="000000"/>
          <w:sz w:val="32"/>
          <w:szCs w:val="32"/>
        </w:rPr>
        <w:t>万元，占</w:t>
      </w:r>
      <w:r>
        <w:rPr>
          <w:rFonts w:eastAsia="仿宋" w:hint="eastAsia"/>
          <w:color w:val="000000"/>
          <w:sz w:val="32"/>
          <w:szCs w:val="32"/>
        </w:rPr>
        <w:t>13.46</w:t>
      </w:r>
      <w:r>
        <w:rPr>
          <w:rFonts w:eastAsia="仿宋"/>
          <w:color w:val="000000"/>
          <w:sz w:val="32"/>
          <w:szCs w:val="32"/>
        </w:rPr>
        <w:t>%</w:t>
      </w:r>
      <w:r>
        <w:rPr>
          <w:rFonts w:eastAsia="仿宋" w:hint="eastAsia"/>
          <w:color w:val="000000"/>
          <w:sz w:val="32"/>
          <w:szCs w:val="32"/>
        </w:rPr>
        <w:t>；上级补助收入</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；事业收入</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；经营收入</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；附属单位上缴收入</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；其他收入</w:t>
      </w:r>
      <w:r>
        <w:rPr>
          <w:rFonts w:eastAsia="仿宋"/>
          <w:color w:val="000000"/>
          <w:sz w:val="32"/>
          <w:szCs w:val="32"/>
        </w:rPr>
        <w:t>0</w:t>
      </w:r>
      <w:r>
        <w:rPr>
          <w:rFonts w:eastAsia="仿宋" w:hint="eastAsia"/>
          <w:color w:val="000000"/>
          <w:sz w:val="32"/>
          <w:szCs w:val="32"/>
        </w:rPr>
        <w:t>万元，</w:t>
      </w:r>
      <w:r>
        <w:rPr>
          <w:rFonts w:eastAsia="仿宋" w:hint="eastAsia"/>
          <w:color w:val="000000"/>
          <w:sz w:val="32"/>
          <w:szCs w:val="32"/>
        </w:rPr>
        <w:lastRenderedPageBreak/>
        <w:t>占</w:t>
      </w:r>
      <w:r>
        <w:rPr>
          <w:rFonts w:eastAsia="仿宋"/>
          <w:color w:val="000000"/>
          <w:sz w:val="32"/>
          <w:szCs w:val="32"/>
        </w:rPr>
        <w:t>0%</w:t>
      </w:r>
      <w:r>
        <w:rPr>
          <w:rFonts w:eastAsia="仿宋" w:hint="eastAsia"/>
          <w:color w:val="000000"/>
          <w:sz w:val="32"/>
          <w:szCs w:val="32"/>
        </w:rPr>
        <w:t>。</w:t>
      </w:r>
    </w:p>
    <w:p w14:paraId="56C71803" w14:textId="77777777" w:rsidR="008D4C0D"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2</w:t>
      </w:r>
      <w:r>
        <w:rPr>
          <w:rFonts w:eastAsia="仿宋" w:hint="eastAsia"/>
          <w:color w:val="000000"/>
          <w:sz w:val="32"/>
          <w:szCs w:val="32"/>
        </w:rPr>
        <w:t>：收入决算结构图）（饼状图）</w:t>
      </w:r>
    </w:p>
    <w:p w14:paraId="2EF101EF" w14:textId="77777777" w:rsidR="008D4C0D" w:rsidRDefault="008D4C0D">
      <w:pPr>
        <w:spacing w:line="600" w:lineRule="exact"/>
        <w:ind w:firstLineChars="200" w:firstLine="640"/>
        <w:rPr>
          <w:rFonts w:eastAsia="仿宋_GB2312"/>
          <w:color w:val="FF0000"/>
          <w:sz w:val="32"/>
          <w:szCs w:val="32"/>
        </w:rPr>
      </w:pPr>
    </w:p>
    <w:p w14:paraId="6EE3F54E" w14:textId="77777777" w:rsidR="008D4C0D" w:rsidRDefault="008D4C0D">
      <w:pPr>
        <w:spacing w:line="600" w:lineRule="exact"/>
        <w:ind w:firstLineChars="200" w:firstLine="640"/>
        <w:rPr>
          <w:rFonts w:eastAsia="仿宋_GB2312"/>
          <w:color w:val="FF0000"/>
          <w:sz w:val="32"/>
          <w:szCs w:val="32"/>
        </w:rPr>
      </w:pPr>
    </w:p>
    <w:p w14:paraId="3A46961D" w14:textId="77777777" w:rsidR="008D4C0D" w:rsidRDefault="008D4C0D">
      <w:pPr>
        <w:spacing w:line="600" w:lineRule="exact"/>
        <w:ind w:firstLineChars="200" w:firstLine="640"/>
        <w:rPr>
          <w:rFonts w:eastAsia="仿宋_GB2312"/>
          <w:color w:val="FF0000"/>
          <w:sz w:val="32"/>
          <w:szCs w:val="32"/>
        </w:rPr>
      </w:pPr>
    </w:p>
    <w:p w14:paraId="40F9BC37" w14:textId="77777777" w:rsidR="008D4C0D" w:rsidRDefault="008D4C0D">
      <w:pPr>
        <w:spacing w:line="600" w:lineRule="exact"/>
        <w:ind w:firstLineChars="200" w:firstLine="640"/>
        <w:rPr>
          <w:rFonts w:eastAsia="仿宋_GB2312"/>
          <w:color w:val="FF0000"/>
          <w:sz w:val="32"/>
          <w:szCs w:val="32"/>
        </w:rPr>
      </w:pPr>
    </w:p>
    <w:p w14:paraId="47B6501D" w14:textId="77777777" w:rsidR="008D4C0D" w:rsidRDefault="008D4C0D">
      <w:pPr>
        <w:spacing w:line="600" w:lineRule="exact"/>
        <w:ind w:firstLineChars="200" w:firstLine="640"/>
        <w:rPr>
          <w:rFonts w:eastAsia="仿宋_GB2312"/>
          <w:color w:val="FF0000"/>
          <w:sz w:val="32"/>
          <w:szCs w:val="32"/>
        </w:rPr>
      </w:pPr>
    </w:p>
    <w:p w14:paraId="382C42F9" w14:textId="77777777" w:rsidR="008D4C0D" w:rsidRDefault="008D4C0D">
      <w:pPr>
        <w:spacing w:line="600" w:lineRule="exact"/>
        <w:ind w:firstLineChars="200" w:firstLine="640"/>
        <w:rPr>
          <w:rFonts w:eastAsia="仿宋_GB2312"/>
          <w:color w:val="FF0000"/>
          <w:sz w:val="32"/>
          <w:szCs w:val="32"/>
        </w:rPr>
      </w:pPr>
    </w:p>
    <w:p w14:paraId="15122D84" w14:textId="77777777" w:rsidR="008D4C0D" w:rsidRDefault="008D4C0D">
      <w:pPr>
        <w:spacing w:line="600" w:lineRule="exact"/>
        <w:ind w:firstLineChars="200" w:firstLine="640"/>
        <w:rPr>
          <w:rFonts w:eastAsia="仿宋_GB2312"/>
          <w:color w:val="FF0000"/>
          <w:sz w:val="32"/>
          <w:szCs w:val="32"/>
        </w:rPr>
      </w:pPr>
    </w:p>
    <w:p w14:paraId="7568D95F" w14:textId="77777777" w:rsidR="008D4C0D" w:rsidRDefault="00000000">
      <w:pPr>
        <w:spacing w:line="600" w:lineRule="exact"/>
        <w:ind w:firstLineChars="200" w:firstLine="640"/>
        <w:rPr>
          <w:rFonts w:eastAsia="仿宋_GB2312"/>
          <w:color w:val="FF0000"/>
          <w:sz w:val="32"/>
          <w:szCs w:val="32"/>
        </w:rPr>
      </w:pPr>
      <w:r>
        <w:rPr>
          <w:rFonts w:eastAsia="仿宋_GB2312"/>
          <w:noProof/>
          <w:color w:val="FF0000"/>
          <w:sz w:val="32"/>
          <w:szCs w:val="32"/>
        </w:rPr>
        <w:drawing>
          <wp:anchor distT="0" distB="0" distL="114300" distR="114300" simplePos="0" relativeHeight="251659264" behindDoc="0" locked="0" layoutInCell="1" allowOverlap="1" wp14:anchorId="67B9DACA" wp14:editId="600B612E">
            <wp:simplePos x="0" y="0"/>
            <wp:positionH relativeFrom="column">
              <wp:posOffset>428625</wp:posOffset>
            </wp:positionH>
            <wp:positionV relativeFrom="paragraph">
              <wp:posOffset>-2466975</wp:posOffset>
            </wp:positionV>
            <wp:extent cx="4590415" cy="2771775"/>
            <wp:effectExtent l="19050" t="0" r="635" b="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9"/>
                    <a:srcRect/>
                    <a:stretch>
                      <a:fillRect/>
                    </a:stretch>
                  </pic:blipFill>
                  <pic:spPr>
                    <a:xfrm>
                      <a:off x="0" y="0"/>
                      <a:ext cx="4590415" cy="2771775"/>
                    </a:xfrm>
                    <a:prstGeom prst="rect">
                      <a:avLst/>
                    </a:prstGeom>
                    <a:noFill/>
                  </pic:spPr>
                </pic:pic>
              </a:graphicData>
            </a:graphic>
          </wp:anchor>
        </w:drawing>
      </w:r>
    </w:p>
    <w:p w14:paraId="52680919" w14:textId="77777777" w:rsidR="008D4C0D" w:rsidRDefault="00000000">
      <w:pPr>
        <w:pStyle w:val="11"/>
        <w:numPr>
          <w:ilvl w:val="0"/>
          <w:numId w:val="1"/>
        </w:numPr>
        <w:spacing w:line="600" w:lineRule="exact"/>
        <w:ind w:firstLineChars="0"/>
        <w:outlineLvl w:val="1"/>
        <w:rPr>
          <w:rStyle w:val="20"/>
          <w:rFonts w:ascii="Times New Roman" w:eastAsia="黑体" w:hAnsi="Times New Roman"/>
          <w:b w:val="0"/>
        </w:rPr>
      </w:pPr>
      <w:bookmarkStart w:id="28" w:name="_Toc15396605"/>
      <w:bookmarkStart w:id="29" w:name="_Toc15377207"/>
      <w:r>
        <w:rPr>
          <w:rFonts w:eastAsia="黑体" w:hint="eastAsia"/>
          <w:color w:val="000000"/>
          <w:sz w:val="32"/>
          <w:szCs w:val="32"/>
        </w:rPr>
        <w:t>支</w:t>
      </w:r>
      <w:r>
        <w:rPr>
          <w:rStyle w:val="20"/>
          <w:rFonts w:ascii="Times New Roman" w:eastAsia="黑体" w:hAnsi="Times New Roman" w:hint="eastAsia"/>
          <w:b w:val="0"/>
        </w:rPr>
        <w:t>出决算情况说明</w:t>
      </w:r>
      <w:bookmarkEnd w:id="28"/>
      <w:bookmarkEnd w:id="29"/>
    </w:p>
    <w:p w14:paraId="7C31DA05" w14:textId="77777777" w:rsidR="008D4C0D" w:rsidRDefault="00000000">
      <w:pPr>
        <w:spacing w:line="600" w:lineRule="exact"/>
        <w:ind w:firstLineChars="200" w:firstLine="640"/>
        <w:outlineLvl w:val="1"/>
        <w:rPr>
          <w:rFonts w:eastAsia="仿宋"/>
          <w:color w:val="000000"/>
          <w:sz w:val="32"/>
          <w:szCs w:val="32"/>
        </w:rPr>
      </w:pPr>
      <w:r>
        <w:rPr>
          <w:rFonts w:eastAsia="仿宋"/>
          <w:color w:val="000000"/>
          <w:sz w:val="32"/>
          <w:szCs w:val="32"/>
        </w:rPr>
        <w:t>2020</w:t>
      </w:r>
      <w:r>
        <w:rPr>
          <w:rFonts w:eastAsia="仿宋" w:hint="eastAsia"/>
          <w:color w:val="000000"/>
          <w:sz w:val="32"/>
          <w:szCs w:val="32"/>
        </w:rPr>
        <w:t>年本年支出合计</w:t>
      </w:r>
      <w:r>
        <w:rPr>
          <w:rFonts w:eastAsia="仿宋" w:hint="eastAsia"/>
          <w:color w:val="000000"/>
          <w:sz w:val="32"/>
          <w:szCs w:val="32"/>
        </w:rPr>
        <w:t>2733.04</w:t>
      </w:r>
      <w:r>
        <w:rPr>
          <w:rFonts w:eastAsia="仿宋" w:hint="eastAsia"/>
          <w:color w:val="000000"/>
          <w:sz w:val="32"/>
          <w:szCs w:val="32"/>
        </w:rPr>
        <w:t>万元，其中：基本支出</w:t>
      </w:r>
      <w:r>
        <w:rPr>
          <w:rFonts w:eastAsia="仿宋" w:hint="eastAsia"/>
          <w:color w:val="000000"/>
          <w:sz w:val="32"/>
          <w:szCs w:val="32"/>
        </w:rPr>
        <w:t>1154.71</w:t>
      </w:r>
      <w:r>
        <w:rPr>
          <w:rFonts w:eastAsia="仿宋" w:hint="eastAsia"/>
          <w:color w:val="000000"/>
          <w:sz w:val="32"/>
          <w:szCs w:val="32"/>
        </w:rPr>
        <w:t>万元，占</w:t>
      </w:r>
      <w:r>
        <w:rPr>
          <w:rFonts w:eastAsia="仿宋" w:hint="eastAsia"/>
          <w:color w:val="000000"/>
          <w:sz w:val="32"/>
          <w:szCs w:val="32"/>
        </w:rPr>
        <w:t>42.25</w:t>
      </w:r>
      <w:r>
        <w:rPr>
          <w:rFonts w:eastAsia="仿宋"/>
          <w:color w:val="000000"/>
          <w:sz w:val="32"/>
          <w:szCs w:val="32"/>
        </w:rPr>
        <w:t>%</w:t>
      </w:r>
      <w:r>
        <w:rPr>
          <w:rFonts w:eastAsia="仿宋" w:hint="eastAsia"/>
          <w:color w:val="000000"/>
          <w:sz w:val="32"/>
          <w:szCs w:val="32"/>
        </w:rPr>
        <w:t>；项目支出</w:t>
      </w:r>
      <w:r>
        <w:rPr>
          <w:rFonts w:eastAsia="仿宋" w:hint="eastAsia"/>
          <w:color w:val="000000"/>
          <w:sz w:val="32"/>
          <w:szCs w:val="32"/>
        </w:rPr>
        <w:t>1578.33</w:t>
      </w:r>
      <w:r>
        <w:rPr>
          <w:rFonts w:eastAsia="仿宋" w:hint="eastAsia"/>
          <w:color w:val="000000"/>
          <w:sz w:val="32"/>
          <w:szCs w:val="32"/>
        </w:rPr>
        <w:t>万元，占</w:t>
      </w:r>
      <w:r>
        <w:rPr>
          <w:rFonts w:eastAsia="仿宋" w:hint="eastAsia"/>
          <w:color w:val="000000"/>
          <w:sz w:val="32"/>
          <w:szCs w:val="32"/>
        </w:rPr>
        <w:t>57.75</w:t>
      </w:r>
      <w:r>
        <w:rPr>
          <w:rFonts w:eastAsia="仿宋"/>
          <w:color w:val="000000"/>
          <w:sz w:val="32"/>
          <w:szCs w:val="32"/>
        </w:rPr>
        <w:t>%</w:t>
      </w:r>
      <w:r>
        <w:rPr>
          <w:rFonts w:eastAsia="仿宋" w:hint="eastAsia"/>
          <w:color w:val="000000"/>
          <w:sz w:val="32"/>
          <w:szCs w:val="32"/>
        </w:rPr>
        <w:t>；上缴上级支出</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；经营支出</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；对附属单位补助支出</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w:t>
      </w:r>
    </w:p>
    <w:p w14:paraId="1F85FF22" w14:textId="77777777" w:rsidR="008D4C0D"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3</w:t>
      </w:r>
      <w:r>
        <w:rPr>
          <w:rFonts w:eastAsia="仿宋" w:hint="eastAsia"/>
          <w:color w:val="000000"/>
          <w:sz w:val="32"/>
          <w:szCs w:val="32"/>
        </w:rPr>
        <w:t>：支出决算结构图）（饼状图）</w:t>
      </w:r>
    </w:p>
    <w:p w14:paraId="72998501" w14:textId="77777777" w:rsidR="008D4C0D" w:rsidRDefault="008D4C0D">
      <w:pPr>
        <w:spacing w:line="600" w:lineRule="exact"/>
        <w:ind w:firstLineChars="200" w:firstLine="640"/>
        <w:rPr>
          <w:rFonts w:eastAsia="仿宋"/>
          <w:color w:val="000000"/>
          <w:sz w:val="32"/>
          <w:szCs w:val="32"/>
        </w:rPr>
      </w:pPr>
    </w:p>
    <w:p w14:paraId="06906669" w14:textId="77777777" w:rsidR="008D4C0D" w:rsidRDefault="008D4C0D">
      <w:pPr>
        <w:spacing w:line="600" w:lineRule="exact"/>
        <w:ind w:firstLineChars="200" w:firstLine="640"/>
        <w:rPr>
          <w:rFonts w:eastAsia="仿宋"/>
          <w:color w:val="000000"/>
          <w:sz w:val="32"/>
          <w:szCs w:val="32"/>
        </w:rPr>
      </w:pPr>
    </w:p>
    <w:p w14:paraId="6CB5851C" w14:textId="77777777" w:rsidR="008D4C0D" w:rsidRDefault="008D4C0D">
      <w:pPr>
        <w:spacing w:line="600" w:lineRule="exact"/>
        <w:ind w:firstLineChars="200" w:firstLine="640"/>
        <w:rPr>
          <w:rFonts w:eastAsia="仿宋"/>
          <w:color w:val="000000"/>
          <w:sz w:val="32"/>
          <w:szCs w:val="32"/>
        </w:rPr>
      </w:pPr>
    </w:p>
    <w:p w14:paraId="0AC08181" w14:textId="77777777" w:rsidR="008D4C0D" w:rsidRDefault="008D4C0D">
      <w:pPr>
        <w:spacing w:line="600" w:lineRule="exact"/>
        <w:ind w:firstLineChars="200" w:firstLine="640"/>
        <w:rPr>
          <w:rFonts w:eastAsia="仿宋"/>
          <w:color w:val="000000"/>
          <w:sz w:val="32"/>
          <w:szCs w:val="32"/>
        </w:rPr>
      </w:pPr>
    </w:p>
    <w:p w14:paraId="1634EEEF" w14:textId="77777777" w:rsidR="008D4C0D" w:rsidRDefault="008D4C0D">
      <w:pPr>
        <w:spacing w:line="600" w:lineRule="exact"/>
        <w:ind w:firstLineChars="200" w:firstLine="640"/>
        <w:rPr>
          <w:rFonts w:eastAsia="仿宋"/>
          <w:color w:val="000000"/>
          <w:sz w:val="32"/>
          <w:szCs w:val="32"/>
        </w:rPr>
      </w:pPr>
    </w:p>
    <w:p w14:paraId="07BEFBBA" w14:textId="77777777" w:rsidR="008D4C0D" w:rsidRDefault="008D4C0D">
      <w:pPr>
        <w:spacing w:line="600" w:lineRule="exact"/>
        <w:ind w:firstLineChars="200" w:firstLine="640"/>
        <w:rPr>
          <w:rFonts w:eastAsia="仿宋"/>
          <w:color w:val="000000"/>
          <w:sz w:val="32"/>
          <w:szCs w:val="32"/>
        </w:rPr>
      </w:pPr>
    </w:p>
    <w:p w14:paraId="44CBCB30" w14:textId="77777777" w:rsidR="008D4C0D" w:rsidRDefault="00000000">
      <w:pPr>
        <w:spacing w:line="600" w:lineRule="exact"/>
        <w:ind w:firstLineChars="200" w:firstLine="640"/>
        <w:rPr>
          <w:rFonts w:eastAsia="仿宋"/>
          <w:color w:val="000000"/>
          <w:sz w:val="32"/>
          <w:szCs w:val="32"/>
        </w:rPr>
      </w:pPr>
      <w:r>
        <w:rPr>
          <w:rFonts w:eastAsia="仿宋"/>
          <w:noProof/>
          <w:color w:val="000000"/>
          <w:sz w:val="32"/>
          <w:szCs w:val="32"/>
        </w:rPr>
        <w:drawing>
          <wp:anchor distT="0" distB="0" distL="114300" distR="114300" simplePos="0" relativeHeight="251660288" behindDoc="0" locked="0" layoutInCell="1" allowOverlap="1" wp14:anchorId="2F9C0DD5" wp14:editId="10CB8258">
            <wp:simplePos x="0" y="0"/>
            <wp:positionH relativeFrom="column">
              <wp:posOffset>428625</wp:posOffset>
            </wp:positionH>
            <wp:positionV relativeFrom="paragraph">
              <wp:posOffset>-2247900</wp:posOffset>
            </wp:positionV>
            <wp:extent cx="4590415" cy="2552700"/>
            <wp:effectExtent l="19050" t="0" r="635" b="0"/>
            <wp:wrapSquare wrapText="bothSides"/>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noChangeArrowheads="1"/>
                    </pic:cNvPicPr>
                  </pic:nvPicPr>
                  <pic:blipFill>
                    <a:blip r:embed="rId10"/>
                    <a:srcRect/>
                    <a:stretch>
                      <a:fillRect/>
                    </a:stretch>
                  </pic:blipFill>
                  <pic:spPr>
                    <a:xfrm>
                      <a:off x="0" y="0"/>
                      <a:ext cx="4590415" cy="2552700"/>
                    </a:xfrm>
                    <a:prstGeom prst="rect">
                      <a:avLst/>
                    </a:prstGeom>
                    <a:noFill/>
                  </pic:spPr>
                </pic:pic>
              </a:graphicData>
            </a:graphic>
          </wp:anchor>
        </w:drawing>
      </w:r>
    </w:p>
    <w:p w14:paraId="593EC841" w14:textId="77777777" w:rsidR="008D4C0D" w:rsidRDefault="00000000">
      <w:pPr>
        <w:spacing w:line="600" w:lineRule="exact"/>
        <w:ind w:firstLineChars="200" w:firstLine="640"/>
        <w:outlineLvl w:val="1"/>
        <w:rPr>
          <w:rStyle w:val="20"/>
          <w:rFonts w:ascii="Times New Roman" w:eastAsia="黑体" w:hAnsi="Times New Roman"/>
          <w:b w:val="0"/>
        </w:rPr>
      </w:pPr>
      <w:bookmarkStart w:id="30" w:name="_Toc15377208"/>
      <w:bookmarkStart w:id="31" w:name="_Toc15396606"/>
      <w:r>
        <w:rPr>
          <w:rFonts w:eastAsia="黑体" w:hint="eastAsia"/>
          <w:color w:val="000000"/>
          <w:sz w:val="32"/>
          <w:szCs w:val="32"/>
        </w:rPr>
        <w:lastRenderedPageBreak/>
        <w:t>四、财</w:t>
      </w:r>
      <w:r>
        <w:rPr>
          <w:rStyle w:val="20"/>
          <w:rFonts w:ascii="Times New Roman" w:eastAsia="黑体" w:hAnsi="Times New Roman" w:hint="eastAsia"/>
          <w:b w:val="0"/>
        </w:rPr>
        <w:t>政拨款收入支出决算总体情况说明</w:t>
      </w:r>
      <w:bookmarkEnd w:id="30"/>
      <w:bookmarkEnd w:id="31"/>
    </w:p>
    <w:p w14:paraId="58953AF5" w14:textId="77777777" w:rsidR="008D4C0D" w:rsidRDefault="00000000">
      <w:pPr>
        <w:spacing w:line="600" w:lineRule="exact"/>
        <w:ind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年财政拨款收、支总计</w:t>
      </w:r>
      <w:r>
        <w:rPr>
          <w:rFonts w:eastAsia="仿宋" w:hint="eastAsia"/>
          <w:color w:val="000000"/>
          <w:sz w:val="32"/>
          <w:szCs w:val="32"/>
        </w:rPr>
        <w:t>2754.53</w:t>
      </w:r>
      <w:r>
        <w:rPr>
          <w:rFonts w:eastAsia="仿宋" w:hint="eastAsia"/>
          <w:color w:val="000000"/>
          <w:sz w:val="32"/>
          <w:szCs w:val="32"/>
        </w:rPr>
        <w:t>万元。与</w:t>
      </w:r>
      <w:r>
        <w:rPr>
          <w:rFonts w:eastAsia="仿宋"/>
          <w:color w:val="000000"/>
          <w:sz w:val="32"/>
          <w:szCs w:val="32"/>
        </w:rPr>
        <w:t>2019</w:t>
      </w:r>
      <w:r>
        <w:rPr>
          <w:rFonts w:eastAsia="仿宋" w:hint="eastAsia"/>
          <w:color w:val="000000"/>
          <w:sz w:val="32"/>
          <w:szCs w:val="32"/>
        </w:rPr>
        <w:t>年相比，财政拨款收、支总计各增加</w:t>
      </w:r>
      <w:r>
        <w:rPr>
          <w:rFonts w:eastAsia="仿宋" w:hint="eastAsia"/>
          <w:color w:val="000000"/>
          <w:sz w:val="32"/>
          <w:szCs w:val="32"/>
        </w:rPr>
        <w:t>620.62</w:t>
      </w:r>
      <w:r>
        <w:rPr>
          <w:rFonts w:eastAsia="仿宋" w:hint="eastAsia"/>
          <w:color w:val="000000"/>
          <w:sz w:val="32"/>
          <w:szCs w:val="32"/>
        </w:rPr>
        <w:t>万元，增长</w:t>
      </w:r>
      <w:r>
        <w:rPr>
          <w:rFonts w:eastAsia="仿宋" w:hint="eastAsia"/>
          <w:color w:val="000000"/>
          <w:sz w:val="32"/>
          <w:szCs w:val="32"/>
        </w:rPr>
        <w:t>29.08</w:t>
      </w:r>
      <w:r>
        <w:rPr>
          <w:rFonts w:eastAsia="仿宋"/>
          <w:color w:val="000000"/>
          <w:sz w:val="32"/>
          <w:szCs w:val="32"/>
        </w:rPr>
        <w:t>%</w:t>
      </w:r>
      <w:r>
        <w:rPr>
          <w:rFonts w:eastAsia="仿宋" w:hint="eastAsia"/>
          <w:color w:val="000000"/>
          <w:sz w:val="32"/>
          <w:szCs w:val="32"/>
        </w:rPr>
        <w:t>。主要变动原因是</w:t>
      </w:r>
      <w:r>
        <w:rPr>
          <w:rFonts w:eastAsia="仿宋"/>
          <w:color w:val="000000"/>
          <w:sz w:val="32"/>
          <w:szCs w:val="32"/>
        </w:rPr>
        <w:t>2020</w:t>
      </w:r>
      <w:r>
        <w:rPr>
          <w:rFonts w:eastAsia="仿宋" w:hint="eastAsia"/>
          <w:color w:val="000000"/>
          <w:sz w:val="32"/>
          <w:szCs w:val="32"/>
        </w:rPr>
        <w:t>年专项活动及资金数较</w:t>
      </w:r>
      <w:r>
        <w:rPr>
          <w:rFonts w:eastAsia="仿宋"/>
          <w:color w:val="000000"/>
          <w:sz w:val="32"/>
          <w:szCs w:val="32"/>
        </w:rPr>
        <w:t>2019</w:t>
      </w:r>
      <w:r>
        <w:rPr>
          <w:rFonts w:eastAsia="仿宋" w:hint="eastAsia"/>
          <w:color w:val="000000"/>
          <w:sz w:val="32"/>
          <w:szCs w:val="32"/>
        </w:rPr>
        <w:t>年大幅增加，收、支总计相应增加。</w:t>
      </w:r>
    </w:p>
    <w:p w14:paraId="70039E92" w14:textId="77777777" w:rsidR="008D4C0D"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4</w:t>
      </w:r>
      <w:r>
        <w:rPr>
          <w:rFonts w:eastAsia="仿宋" w:hint="eastAsia"/>
          <w:color w:val="000000"/>
          <w:sz w:val="32"/>
          <w:szCs w:val="32"/>
        </w:rPr>
        <w:t>：财政拨款收、支决算总计变动情况）（柱状图）</w:t>
      </w:r>
    </w:p>
    <w:p w14:paraId="55E73183" w14:textId="77777777" w:rsidR="008D4C0D" w:rsidRDefault="008D4C0D">
      <w:pPr>
        <w:spacing w:line="600" w:lineRule="exact"/>
        <w:ind w:firstLineChars="200" w:firstLine="640"/>
        <w:rPr>
          <w:rFonts w:eastAsia="仿宋"/>
          <w:color w:val="000000"/>
          <w:sz w:val="32"/>
          <w:szCs w:val="32"/>
        </w:rPr>
      </w:pPr>
    </w:p>
    <w:p w14:paraId="21634CC7" w14:textId="77777777" w:rsidR="008D4C0D" w:rsidRDefault="008D4C0D">
      <w:pPr>
        <w:spacing w:line="600" w:lineRule="exact"/>
        <w:ind w:firstLineChars="200" w:firstLine="640"/>
        <w:rPr>
          <w:rFonts w:eastAsia="仿宋"/>
          <w:color w:val="000000"/>
          <w:sz w:val="32"/>
          <w:szCs w:val="32"/>
        </w:rPr>
      </w:pPr>
    </w:p>
    <w:p w14:paraId="79852E21" w14:textId="77777777" w:rsidR="008D4C0D" w:rsidRDefault="008D4C0D">
      <w:pPr>
        <w:spacing w:line="600" w:lineRule="exact"/>
        <w:ind w:firstLineChars="200" w:firstLine="640"/>
        <w:rPr>
          <w:rFonts w:eastAsia="仿宋"/>
          <w:color w:val="000000"/>
          <w:sz w:val="32"/>
          <w:szCs w:val="32"/>
        </w:rPr>
      </w:pPr>
    </w:p>
    <w:p w14:paraId="05479EE7" w14:textId="77777777" w:rsidR="008D4C0D" w:rsidRDefault="008D4C0D">
      <w:pPr>
        <w:spacing w:line="600" w:lineRule="exact"/>
        <w:ind w:firstLineChars="200" w:firstLine="640"/>
        <w:rPr>
          <w:rFonts w:eastAsia="仿宋"/>
          <w:color w:val="000000"/>
          <w:sz w:val="32"/>
          <w:szCs w:val="32"/>
        </w:rPr>
      </w:pPr>
    </w:p>
    <w:p w14:paraId="27A7C196" w14:textId="77777777" w:rsidR="008D4C0D" w:rsidRDefault="008D4C0D">
      <w:pPr>
        <w:spacing w:line="600" w:lineRule="exact"/>
        <w:ind w:firstLineChars="200" w:firstLine="640"/>
        <w:rPr>
          <w:rFonts w:eastAsia="仿宋"/>
          <w:color w:val="000000"/>
          <w:sz w:val="32"/>
          <w:szCs w:val="32"/>
        </w:rPr>
      </w:pPr>
    </w:p>
    <w:p w14:paraId="69BA5DC6" w14:textId="77777777" w:rsidR="008D4C0D" w:rsidRDefault="008D4C0D">
      <w:pPr>
        <w:spacing w:line="600" w:lineRule="exact"/>
        <w:ind w:firstLineChars="200" w:firstLine="640"/>
        <w:rPr>
          <w:rFonts w:eastAsia="仿宋"/>
          <w:color w:val="000000"/>
          <w:sz w:val="32"/>
          <w:szCs w:val="32"/>
        </w:rPr>
      </w:pPr>
    </w:p>
    <w:p w14:paraId="2DAC5D4E" w14:textId="77777777" w:rsidR="008D4C0D" w:rsidRDefault="008D4C0D">
      <w:pPr>
        <w:spacing w:line="600" w:lineRule="exact"/>
        <w:ind w:firstLineChars="200" w:firstLine="640"/>
        <w:rPr>
          <w:rFonts w:eastAsia="仿宋"/>
          <w:color w:val="000000"/>
          <w:sz w:val="32"/>
          <w:szCs w:val="32"/>
        </w:rPr>
      </w:pPr>
    </w:p>
    <w:p w14:paraId="48845426" w14:textId="77777777" w:rsidR="008D4C0D" w:rsidRDefault="00000000">
      <w:pPr>
        <w:spacing w:line="600" w:lineRule="exact"/>
        <w:ind w:firstLine="640"/>
        <w:rPr>
          <w:rFonts w:eastAsia="仿宋"/>
          <w:b/>
          <w:color w:val="00B050"/>
          <w:sz w:val="32"/>
          <w:szCs w:val="32"/>
        </w:rPr>
      </w:pPr>
      <w:r>
        <w:rPr>
          <w:rFonts w:eastAsia="仿宋"/>
          <w:b/>
          <w:noProof/>
          <w:color w:val="00B050"/>
          <w:sz w:val="32"/>
          <w:szCs w:val="32"/>
        </w:rPr>
        <w:drawing>
          <wp:anchor distT="0" distB="0" distL="114300" distR="114300" simplePos="0" relativeHeight="251661312" behindDoc="0" locked="0" layoutInCell="1" allowOverlap="1" wp14:anchorId="6A5414E7" wp14:editId="36B2BED4">
            <wp:simplePos x="0" y="0"/>
            <wp:positionH relativeFrom="column">
              <wp:posOffset>428625</wp:posOffset>
            </wp:positionH>
            <wp:positionV relativeFrom="paragraph">
              <wp:posOffset>-2466975</wp:posOffset>
            </wp:positionV>
            <wp:extent cx="4590415" cy="2771775"/>
            <wp:effectExtent l="19050" t="0" r="635" b="0"/>
            <wp:wrapSquare wrapText="bothSides"/>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noChangeArrowheads="1"/>
                    </pic:cNvPicPr>
                  </pic:nvPicPr>
                  <pic:blipFill>
                    <a:blip r:embed="rId11"/>
                    <a:srcRect/>
                    <a:stretch>
                      <a:fillRect/>
                    </a:stretch>
                  </pic:blipFill>
                  <pic:spPr>
                    <a:xfrm>
                      <a:off x="0" y="0"/>
                      <a:ext cx="4590415" cy="2771775"/>
                    </a:xfrm>
                    <a:prstGeom prst="rect">
                      <a:avLst/>
                    </a:prstGeom>
                    <a:noFill/>
                  </pic:spPr>
                </pic:pic>
              </a:graphicData>
            </a:graphic>
          </wp:anchor>
        </w:drawing>
      </w:r>
    </w:p>
    <w:p w14:paraId="179D1557" w14:textId="77777777" w:rsidR="008D4C0D" w:rsidRDefault="00000000">
      <w:pPr>
        <w:spacing w:line="600" w:lineRule="exact"/>
        <w:ind w:firstLineChars="200" w:firstLine="640"/>
        <w:outlineLvl w:val="1"/>
        <w:rPr>
          <w:rStyle w:val="20"/>
          <w:rFonts w:ascii="Times New Roman" w:eastAsia="黑体" w:hAnsi="Times New Roman"/>
          <w:b w:val="0"/>
        </w:rPr>
      </w:pPr>
      <w:bookmarkStart w:id="32" w:name="_Toc15377209"/>
      <w:bookmarkStart w:id="33" w:name="_Toc15396607"/>
      <w:r>
        <w:rPr>
          <w:rFonts w:eastAsia="黑体" w:hint="eastAsia"/>
          <w:color w:val="000000"/>
          <w:sz w:val="32"/>
          <w:szCs w:val="32"/>
        </w:rPr>
        <w:t>五、</w:t>
      </w:r>
      <w:r>
        <w:rPr>
          <w:rFonts w:eastAsia="黑体" w:hint="eastAsia"/>
          <w:b/>
          <w:color w:val="000000"/>
          <w:sz w:val="32"/>
          <w:szCs w:val="32"/>
        </w:rPr>
        <w:t>一</w:t>
      </w:r>
      <w:r>
        <w:rPr>
          <w:rStyle w:val="20"/>
          <w:rFonts w:ascii="Times New Roman" w:eastAsia="黑体" w:hAnsi="Times New Roman" w:hint="eastAsia"/>
          <w:b w:val="0"/>
        </w:rPr>
        <w:t>般公共预算财政拨款支出决算情况说明</w:t>
      </w:r>
      <w:bookmarkEnd w:id="32"/>
      <w:bookmarkEnd w:id="33"/>
    </w:p>
    <w:p w14:paraId="004874CA" w14:textId="77777777" w:rsidR="008D4C0D" w:rsidRDefault="00000000">
      <w:pPr>
        <w:spacing w:line="600" w:lineRule="exact"/>
        <w:ind w:firstLineChars="200" w:firstLine="643"/>
        <w:outlineLvl w:val="2"/>
        <w:rPr>
          <w:rFonts w:eastAsia="仿宋"/>
          <w:b/>
          <w:color w:val="000000"/>
          <w:sz w:val="32"/>
          <w:szCs w:val="32"/>
        </w:rPr>
      </w:pPr>
      <w:bookmarkStart w:id="34" w:name="_Toc15377210"/>
      <w:r>
        <w:rPr>
          <w:rFonts w:eastAsia="仿宋" w:hint="eastAsia"/>
          <w:b/>
          <w:color w:val="000000"/>
          <w:sz w:val="32"/>
          <w:szCs w:val="32"/>
        </w:rPr>
        <w:t>（一）一般公共预算财政拨款支出决算总体情况</w:t>
      </w:r>
      <w:bookmarkEnd w:id="34"/>
    </w:p>
    <w:p w14:paraId="76B5161D" w14:textId="77777777" w:rsidR="008D4C0D" w:rsidRDefault="00000000">
      <w:pPr>
        <w:spacing w:line="600" w:lineRule="exact"/>
        <w:ind w:firstLineChars="200"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年一般公共预算财政拨款支出</w:t>
      </w:r>
      <w:r>
        <w:rPr>
          <w:rFonts w:eastAsia="仿宋" w:hint="eastAsia"/>
          <w:color w:val="000000"/>
          <w:sz w:val="32"/>
          <w:szCs w:val="32"/>
        </w:rPr>
        <w:t>2379.63</w:t>
      </w:r>
      <w:r>
        <w:rPr>
          <w:rFonts w:eastAsia="仿宋" w:hint="eastAsia"/>
          <w:color w:val="000000"/>
          <w:sz w:val="32"/>
          <w:szCs w:val="32"/>
        </w:rPr>
        <w:t>万元，占本年支出合计的</w:t>
      </w:r>
      <w:r>
        <w:rPr>
          <w:rFonts w:eastAsia="仿宋" w:hint="eastAsia"/>
          <w:color w:val="000000"/>
          <w:sz w:val="32"/>
          <w:szCs w:val="32"/>
        </w:rPr>
        <w:t>87.07</w:t>
      </w:r>
      <w:r>
        <w:rPr>
          <w:rFonts w:eastAsia="仿宋"/>
          <w:color w:val="000000"/>
          <w:sz w:val="32"/>
          <w:szCs w:val="32"/>
        </w:rPr>
        <w:t>%</w:t>
      </w:r>
      <w:r>
        <w:rPr>
          <w:rFonts w:eastAsia="仿宋" w:hint="eastAsia"/>
          <w:color w:val="000000"/>
          <w:sz w:val="32"/>
          <w:szCs w:val="32"/>
        </w:rPr>
        <w:t>。与</w:t>
      </w:r>
      <w:r>
        <w:rPr>
          <w:rFonts w:eastAsia="仿宋"/>
          <w:color w:val="000000"/>
          <w:sz w:val="32"/>
          <w:szCs w:val="32"/>
        </w:rPr>
        <w:t>2019</w:t>
      </w:r>
      <w:r>
        <w:rPr>
          <w:rFonts w:eastAsia="仿宋" w:hint="eastAsia"/>
          <w:color w:val="000000"/>
          <w:sz w:val="32"/>
          <w:szCs w:val="32"/>
        </w:rPr>
        <w:t>年相比，一般公共预算财政拨款增加</w:t>
      </w:r>
      <w:r>
        <w:rPr>
          <w:rFonts w:eastAsia="仿宋" w:hint="eastAsia"/>
          <w:color w:val="000000"/>
          <w:sz w:val="32"/>
          <w:szCs w:val="32"/>
        </w:rPr>
        <w:t>275.48</w:t>
      </w:r>
      <w:r>
        <w:rPr>
          <w:rFonts w:eastAsia="仿宋" w:hint="eastAsia"/>
          <w:color w:val="000000"/>
          <w:sz w:val="32"/>
          <w:szCs w:val="32"/>
        </w:rPr>
        <w:t>万元，增长</w:t>
      </w:r>
      <w:r>
        <w:rPr>
          <w:rFonts w:eastAsia="仿宋" w:hint="eastAsia"/>
          <w:color w:val="000000"/>
          <w:sz w:val="32"/>
          <w:szCs w:val="32"/>
        </w:rPr>
        <w:t>13.09</w:t>
      </w:r>
      <w:r>
        <w:rPr>
          <w:rFonts w:eastAsia="仿宋"/>
          <w:color w:val="000000"/>
          <w:sz w:val="32"/>
          <w:szCs w:val="32"/>
        </w:rPr>
        <w:t>%</w:t>
      </w:r>
      <w:r>
        <w:rPr>
          <w:rFonts w:eastAsia="仿宋" w:hint="eastAsia"/>
          <w:color w:val="000000"/>
          <w:sz w:val="32"/>
          <w:szCs w:val="32"/>
        </w:rPr>
        <w:t>。主要变动原因是</w:t>
      </w:r>
      <w:r>
        <w:rPr>
          <w:rFonts w:eastAsia="仿宋"/>
          <w:color w:val="000000"/>
          <w:sz w:val="32"/>
          <w:szCs w:val="32"/>
        </w:rPr>
        <w:t>2020</w:t>
      </w:r>
      <w:r>
        <w:rPr>
          <w:rFonts w:eastAsia="仿宋" w:hint="eastAsia"/>
          <w:color w:val="000000"/>
          <w:sz w:val="32"/>
          <w:szCs w:val="32"/>
        </w:rPr>
        <w:t>年专项活动及资金数较</w:t>
      </w:r>
      <w:r>
        <w:rPr>
          <w:rFonts w:eastAsia="仿宋"/>
          <w:color w:val="000000"/>
          <w:sz w:val="32"/>
          <w:szCs w:val="32"/>
        </w:rPr>
        <w:t>2019</w:t>
      </w:r>
      <w:r>
        <w:rPr>
          <w:rFonts w:eastAsia="仿宋" w:hint="eastAsia"/>
          <w:color w:val="000000"/>
          <w:sz w:val="32"/>
          <w:szCs w:val="32"/>
        </w:rPr>
        <w:t>年大幅增加，支出总计相应增加。</w:t>
      </w:r>
    </w:p>
    <w:p w14:paraId="1C1E413D" w14:textId="77777777" w:rsidR="008D4C0D" w:rsidRDefault="008D4C0D">
      <w:pPr>
        <w:spacing w:line="600" w:lineRule="exact"/>
        <w:ind w:firstLineChars="200" w:firstLine="640"/>
        <w:rPr>
          <w:rFonts w:eastAsia="仿宋"/>
          <w:color w:val="000000"/>
          <w:sz w:val="32"/>
          <w:szCs w:val="32"/>
        </w:rPr>
      </w:pPr>
    </w:p>
    <w:p w14:paraId="4FB975D6" w14:textId="77777777" w:rsidR="008D4C0D"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5</w:t>
      </w:r>
      <w:r>
        <w:rPr>
          <w:rFonts w:eastAsia="仿宋" w:hint="eastAsia"/>
          <w:color w:val="000000"/>
          <w:sz w:val="32"/>
          <w:szCs w:val="32"/>
        </w:rPr>
        <w:t>：一般公共预算财政拨款支出决算变动情况）（柱</w:t>
      </w:r>
      <w:r>
        <w:rPr>
          <w:rFonts w:eastAsia="仿宋" w:hint="eastAsia"/>
          <w:color w:val="000000"/>
          <w:sz w:val="32"/>
          <w:szCs w:val="32"/>
        </w:rPr>
        <w:lastRenderedPageBreak/>
        <w:t>状图）</w:t>
      </w:r>
    </w:p>
    <w:p w14:paraId="18EA60D2" w14:textId="77777777" w:rsidR="008D4C0D" w:rsidRDefault="008D4C0D">
      <w:pPr>
        <w:spacing w:line="600" w:lineRule="exact"/>
        <w:ind w:firstLineChars="200" w:firstLine="420"/>
      </w:pPr>
    </w:p>
    <w:p w14:paraId="7291161A" w14:textId="77777777" w:rsidR="008D4C0D" w:rsidRDefault="008D4C0D">
      <w:pPr>
        <w:spacing w:line="600" w:lineRule="exact"/>
        <w:ind w:firstLineChars="200" w:firstLine="420"/>
      </w:pPr>
    </w:p>
    <w:p w14:paraId="4309DE07" w14:textId="77777777" w:rsidR="008D4C0D" w:rsidRDefault="008D4C0D">
      <w:pPr>
        <w:spacing w:line="600" w:lineRule="exact"/>
        <w:ind w:firstLineChars="200" w:firstLine="420"/>
      </w:pPr>
    </w:p>
    <w:p w14:paraId="6C9792AC" w14:textId="77777777" w:rsidR="008D4C0D" w:rsidRDefault="008D4C0D">
      <w:pPr>
        <w:spacing w:line="600" w:lineRule="exact"/>
        <w:ind w:firstLineChars="200" w:firstLine="420"/>
      </w:pPr>
    </w:p>
    <w:p w14:paraId="0DE2D26A" w14:textId="77777777" w:rsidR="008D4C0D" w:rsidRDefault="008D4C0D">
      <w:pPr>
        <w:spacing w:line="600" w:lineRule="exact"/>
        <w:ind w:firstLineChars="200" w:firstLine="420"/>
      </w:pPr>
    </w:p>
    <w:p w14:paraId="51AEDEC9" w14:textId="77777777" w:rsidR="008D4C0D" w:rsidRDefault="008D4C0D">
      <w:pPr>
        <w:spacing w:line="600" w:lineRule="exact"/>
        <w:ind w:firstLineChars="200" w:firstLine="420"/>
      </w:pPr>
    </w:p>
    <w:p w14:paraId="3CA59A4A" w14:textId="77777777" w:rsidR="008D4C0D" w:rsidRDefault="008D4C0D">
      <w:pPr>
        <w:spacing w:line="600" w:lineRule="exact"/>
        <w:ind w:firstLineChars="200" w:firstLine="420"/>
      </w:pPr>
    </w:p>
    <w:p w14:paraId="381CD77C" w14:textId="77777777" w:rsidR="008D4C0D" w:rsidRDefault="00000000">
      <w:pPr>
        <w:spacing w:line="600" w:lineRule="exact"/>
        <w:ind w:firstLineChars="200" w:firstLine="420"/>
      </w:pPr>
      <w:r>
        <w:rPr>
          <w:noProof/>
        </w:rPr>
        <w:drawing>
          <wp:anchor distT="0" distB="0" distL="114300" distR="114300" simplePos="0" relativeHeight="251662336" behindDoc="0" locked="0" layoutInCell="1" allowOverlap="1" wp14:anchorId="024FADDA" wp14:editId="45CD27B6">
            <wp:simplePos x="0" y="0"/>
            <wp:positionH relativeFrom="column">
              <wp:posOffset>285750</wp:posOffset>
            </wp:positionH>
            <wp:positionV relativeFrom="paragraph">
              <wp:posOffset>-2466975</wp:posOffset>
            </wp:positionV>
            <wp:extent cx="4590415" cy="2771775"/>
            <wp:effectExtent l="19050" t="0" r="635" b="0"/>
            <wp:wrapSquare wrapText="bothSides"/>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noChangeArrowheads="1"/>
                    </pic:cNvPicPr>
                  </pic:nvPicPr>
                  <pic:blipFill>
                    <a:blip r:embed="rId12"/>
                    <a:srcRect/>
                    <a:stretch>
                      <a:fillRect/>
                    </a:stretch>
                  </pic:blipFill>
                  <pic:spPr>
                    <a:xfrm>
                      <a:off x="0" y="0"/>
                      <a:ext cx="4590415" cy="2771775"/>
                    </a:xfrm>
                    <a:prstGeom prst="rect">
                      <a:avLst/>
                    </a:prstGeom>
                    <a:noFill/>
                  </pic:spPr>
                </pic:pic>
              </a:graphicData>
            </a:graphic>
          </wp:anchor>
        </w:drawing>
      </w:r>
    </w:p>
    <w:p w14:paraId="45837847" w14:textId="77777777" w:rsidR="008D4C0D" w:rsidRDefault="008D4C0D">
      <w:pPr>
        <w:spacing w:line="600" w:lineRule="exact"/>
        <w:ind w:firstLineChars="200" w:firstLine="640"/>
        <w:rPr>
          <w:rFonts w:eastAsia="仿宋"/>
          <w:color w:val="000000"/>
          <w:sz w:val="32"/>
          <w:szCs w:val="32"/>
        </w:rPr>
      </w:pPr>
    </w:p>
    <w:p w14:paraId="5FAA1987" w14:textId="77777777" w:rsidR="008D4C0D" w:rsidRDefault="00000000">
      <w:pPr>
        <w:spacing w:line="600" w:lineRule="exact"/>
        <w:ind w:firstLineChars="200" w:firstLine="643"/>
        <w:outlineLvl w:val="2"/>
        <w:rPr>
          <w:rFonts w:eastAsia="仿宋"/>
          <w:b/>
          <w:color w:val="000000"/>
          <w:sz w:val="32"/>
          <w:szCs w:val="32"/>
        </w:rPr>
      </w:pPr>
      <w:bookmarkStart w:id="35" w:name="_Toc15377211"/>
      <w:r>
        <w:rPr>
          <w:rFonts w:eastAsia="仿宋" w:hint="eastAsia"/>
          <w:b/>
          <w:color w:val="000000"/>
          <w:sz w:val="32"/>
          <w:szCs w:val="32"/>
        </w:rPr>
        <w:t>（二）一般公共预算财政拨款支出决算结构情况</w:t>
      </w:r>
      <w:bookmarkEnd w:id="35"/>
    </w:p>
    <w:p w14:paraId="1BA232CD" w14:textId="77777777" w:rsidR="008D4C0D" w:rsidRDefault="00000000">
      <w:pPr>
        <w:spacing w:line="600" w:lineRule="exact"/>
        <w:ind w:firstLine="640"/>
        <w:rPr>
          <w:rFonts w:eastAsia="仿宋"/>
          <w:b/>
          <w:color w:val="000000"/>
          <w:sz w:val="32"/>
          <w:szCs w:val="32"/>
        </w:rPr>
      </w:pPr>
      <w:r>
        <w:rPr>
          <w:rFonts w:eastAsia="仿宋"/>
          <w:color w:val="000000"/>
          <w:sz w:val="32"/>
          <w:szCs w:val="32"/>
        </w:rPr>
        <w:t>2020</w:t>
      </w:r>
      <w:r>
        <w:rPr>
          <w:rFonts w:eastAsia="仿宋" w:hint="eastAsia"/>
          <w:color w:val="000000"/>
          <w:sz w:val="32"/>
          <w:szCs w:val="32"/>
        </w:rPr>
        <w:t>年一般公共预算财政拨款支出</w:t>
      </w:r>
      <w:r>
        <w:rPr>
          <w:rFonts w:eastAsia="仿宋" w:hint="eastAsia"/>
          <w:color w:val="000000"/>
          <w:sz w:val="32"/>
          <w:szCs w:val="32"/>
        </w:rPr>
        <w:t>2379.63</w:t>
      </w:r>
      <w:r>
        <w:rPr>
          <w:rFonts w:eastAsia="仿宋" w:hint="eastAsia"/>
          <w:color w:val="000000"/>
          <w:sz w:val="32"/>
          <w:szCs w:val="32"/>
        </w:rPr>
        <w:t>万元，主要用于以下方面</w:t>
      </w:r>
      <w:r>
        <w:rPr>
          <w:rFonts w:eastAsia="仿宋"/>
          <w:color w:val="000000"/>
          <w:sz w:val="32"/>
          <w:szCs w:val="32"/>
        </w:rPr>
        <w:t>:</w:t>
      </w:r>
      <w:r>
        <w:rPr>
          <w:rFonts w:eastAsia="仿宋" w:hint="eastAsia"/>
          <w:b/>
          <w:color w:val="000000"/>
          <w:sz w:val="32"/>
          <w:szCs w:val="32"/>
        </w:rPr>
        <w:t>一般公共服务（类）</w:t>
      </w:r>
      <w:r>
        <w:rPr>
          <w:rFonts w:eastAsia="仿宋" w:hint="eastAsia"/>
          <w:color w:val="000000"/>
          <w:sz w:val="32"/>
          <w:szCs w:val="32"/>
        </w:rPr>
        <w:t>支出</w:t>
      </w:r>
      <w:r>
        <w:rPr>
          <w:rFonts w:eastAsia="仿宋" w:hint="eastAsia"/>
          <w:color w:val="000000"/>
          <w:sz w:val="32"/>
          <w:szCs w:val="32"/>
        </w:rPr>
        <w:t>1968.94</w:t>
      </w:r>
      <w:r>
        <w:rPr>
          <w:rFonts w:eastAsia="仿宋" w:hint="eastAsia"/>
          <w:color w:val="000000"/>
          <w:sz w:val="32"/>
          <w:szCs w:val="32"/>
        </w:rPr>
        <w:t>万元，占</w:t>
      </w:r>
      <w:r>
        <w:rPr>
          <w:rFonts w:eastAsia="仿宋" w:hint="eastAsia"/>
          <w:color w:val="000000"/>
          <w:sz w:val="32"/>
          <w:szCs w:val="32"/>
        </w:rPr>
        <w:t>82.74</w:t>
      </w:r>
      <w:r>
        <w:rPr>
          <w:rFonts w:eastAsia="仿宋"/>
          <w:color w:val="000000"/>
          <w:sz w:val="32"/>
          <w:szCs w:val="32"/>
        </w:rPr>
        <w:t>%</w:t>
      </w:r>
      <w:r>
        <w:rPr>
          <w:rFonts w:eastAsia="仿宋" w:hint="eastAsia"/>
          <w:color w:val="000000"/>
          <w:sz w:val="32"/>
          <w:szCs w:val="32"/>
        </w:rPr>
        <w:t>；</w:t>
      </w:r>
      <w:r>
        <w:rPr>
          <w:rFonts w:eastAsia="仿宋" w:hint="eastAsia"/>
          <w:b/>
          <w:bCs/>
          <w:color w:val="000000"/>
          <w:sz w:val="32"/>
          <w:szCs w:val="32"/>
        </w:rPr>
        <w:t>文化旅游体育与传媒（类）支出</w:t>
      </w:r>
      <w:r>
        <w:rPr>
          <w:rFonts w:eastAsia="仿宋"/>
          <w:b/>
          <w:bCs/>
          <w:color w:val="000000"/>
          <w:sz w:val="32"/>
          <w:szCs w:val="32"/>
        </w:rPr>
        <w:t>158.34</w:t>
      </w:r>
      <w:r>
        <w:rPr>
          <w:rFonts w:eastAsia="仿宋" w:hint="eastAsia"/>
          <w:b/>
          <w:bCs/>
          <w:color w:val="000000"/>
          <w:sz w:val="32"/>
          <w:szCs w:val="32"/>
        </w:rPr>
        <w:t>万元，占</w:t>
      </w:r>
      <w:r>
        <w:rPr>
          <w:rFonts w:eastAsia="仿宋"/>
          <w:b/>
          <w:bCs/>
          <w:color w:val="000000"/>
          <w:sz w:val="32"/>
          <w:szCs w:val="32"/>
        </w:rPr>
        <w:t>6.</w:t>
      </w:r>
      <w:r>
        <w:rPr>
          <w:rFonts w:eastAsia="仿宋" w:hint="eastAsia"/>
          <w:b/>
          <w:bCs/>
          <w:color w:val="000000"/>
          <w:sz w:val="32"/>
          <w:szCs w:val="32"/>
        </w:rPr>
        <w:t>66</w:t>
      </w:r>
      <w:r>
        <w:rPr>
          <w:rFonts w:eastAsia="仿宋"/>
          <w:b/>
          <w:bCs/>
          <w:color w:val="000000"/>
          <w:sz w:val="32"/>
          <w:szCs w:val="32"/>
        </w:rPr>
        <w:t>%</w:t>
      </w:r>
      <w:r>
        <w:rPr>
          <w:rFonts w:eastAsia="仿宋" w:hint="eastAsia"/>
          <w:color w:val="000000"/>
          <w:sz w:val="32"/>
          <w:szCs w:val="32"/>
        </w:rPr>
        <w:t>；</w:t>
      </w:r>
      <w:r>
        <w:rPr>
          <w:rFonts w:eastAsia="仿宋" w:hint="eastAsia"/>
          <w:b/>
          <w:color w:val="000000"/>
          <w:sz w:val="32"/>
          <w:szCs w:val="32"/>
        </w:rPr>
        <w:t>社会保障和就业（类）</w:t>
      </w:r>
      <w:r>
        <w:rPr>
          <w:rFonts w:eastAsia="仿宋" w:hint="eastAsia"/>
          <w:color w:val="000000"/>
          <w:sz w:val="32"/>
          <w:szCs w:val="32"/>
        </w:rPr>
        <w:t>支出</w:t>
      </w:r>
      <w:r>
        <w:rPr>
          <w:rFonts w:eastAsia="仿宋"/>
          <w:color w:val="000000"/>
          <w:sz w:val="32"/>
          <w:szCs w:val="32"/>
        </w:rPr>
        <w:t>1</w:t>
      </w:r>
      <w:r>
        <w:rPr>
          <w:rFonts w:eastAsia="仿宋" w:hint="eastAsia"/>
          <w:color w:val="000000"/>
          <w:sz w:val="32"/>
          <w:szCs w:val="32"/>
        </w:rPr>
        <w:t>71.87</w:t>
      </w:r>
      <w:r>
        <w:rPr>
          <w:rFonts w:eastAsia="仿宋" w:hint="eastAsia"/>
          <w:color w:val="000000"/>
          <w:sz w:val="32"/>
          <w:szCs w:val="32"/>
        </w:rPr>
        <w:t>万元，占</w:t>
      </w:r>
      <w:r>
        <w:rPr>
          <w:rFonts w:eastAsia="仿宋"/>
          <w:color w:val="000000"/>
          <w:sz w:val="32"/>
          <w:szCs w:val="32"/>
        </w:rPr>
        <w:t>7.2</w:t>
      </w:r>
      <w:r>
        <w:rPr>
          <w:rFonts w:eastAsia="仿宋" w:hint="eastAsia"/>
          <w:color w:val="000000"/>
          <w:sz w:val="32"/>
          <w:szCs w:val="32"/>
        </w:rPr>
        <w:t>2</w:t>
      </w:r>
      <w:r>
        <w:rPr>
          <w:rFonts w:eastAsia="仿宋"/>
          <w:color w:val="000000"/>
          <w:sz w:val="32"/>
          <w:szCs w:val="32"/>
        </w:rPr>
        <w:t>%</w:t>
      </w:r>
      <w:r>
        <w:rPr>
          <w:rFonts w:eastAsia="仿宋" w:hint="eastAsia"/>
          <w:color w:val="000000"/>
          <w:sz w:val="32"/>
          <w:szCs w:val="32"/>
        </w:rPr>
        <w:t>；住房保障支出</w:t>
      </w:r>
      <w:r>
        <w:rPr>
          <w:rFonts w:eastAsia="仿宋" w:hint="eastAsia"/>
          <w:color w:val="000000"/>
          <w:sz w:val="32"/>
          <w:szCs w:val="32"/>
        </w:rPr>
        <w:t>80.48</w:t>
      </w:r>
      <w:r>
        <w:rPr>
          <w:rFonts w:eastAsia="仿宋" w:hint="eastAsia"/>
          <w:color w:val="000000"/>
          <w:sz w:val="32"/>
          <w:szCs w:val="32"/>
        </w:rPr>
        <w:t>万元，占</w:t>
      </w:r>
      <w:r>
        <w:rPr>
          <w:rFonts w:eastAsia="仿宋" w:hint="eastAsia"/>
          <w:color w:val="000000"/>
          <w:sz w:val="32"/>
          <w:szCs w:val="32"/>
        </w:rPr>
        <w:t>3.38</w:t>
      </w:r>
      <w:r>
        <w:rPr>
          <w:rFonts w:eastAsia="仿宋"/>
          <w:color w:val="000000"/>
          <w:sz w:val="32"/>
          <w:szCs w:val="32"/>
        </w:rPr>
        <w:t>%</w:t>
      </w:r>
      <w:r>
        <w:rPr>
          <w:rFonts w:eastAsia="仿宋" w:hint="eastAsia"/>
          <w:color w:val="000000"/>
          <w:sz w:val="32"/>
          <w:szCs w:val="32"/>
        </w:rPr>
        <w:t>。</w:t>
      </w:r>
    </w:p>
    <w:p w14:paraId="3883A562" w14:textId="77777777" w:rsidR="008D4C0D" w:rsidRDefault="008D4C0D">
      <w:pPr>
        <w:spacing w:line="600" w:lineRule="exact"/>
        <w:ind w:firstLine="640"/>
        <w:rPr>
          <w:rFonts w:eastAsia="仿宋"/>
          <w:color w:val="000000"/>
          <w:sz w:val="32"/>
          <w:szCs w:val="32"/>
        </w:rPr>
      </w:pPr>
    </w:p>
    <w:p w14:paraId="2D6C824F" w14:textId="77777777" w:rsidR="008D4C0D" w:rsidRDefault="00000000">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6</w:t>
      </w:r>
      <w:r>
        <w:rPr>
          <w:rFonts w:eastAsia="仿宋" w:hint="eastAsia"/>
          <w:color w:val="000000"/>
          <w:sz w:val="32"/>
          <w:szCs w:val="32"/>
        </w:rPr>
        <w:t>：一般公共预算财政拨款支出决算结构）（饼状图）</w:t>
      </w:r>
    </w:p>
    <w:p w14:paraId="36CFE525" w14:textId="77777777" w:rsidR="008D4C0D" w:rsidRDefault="008D4C0D">
      <w:pPr>
        <w:spacing w:line="600" w:lineRule="exact"/>
        <w:ind w:firstLineChars="200" w:firstLine="640"/>
        <w:rPr>
          <w:rFonts w:eastAsia="仿宋"/>
          <w:color w:val="000000"/>
          <w:sz w:val="32"/>
          <w:szCs w:val="32"/>
        </w:rPr>
      </w:pPr>
    </w:p>
    <w:p w14:paraId="60968B1D" w14:textId="77777777" w:rsidR="008D4C0D" w:rsidRDefault="008D4C0D">
      <w:pPr>
        <w:spacing w:line="600" w:lineRule="exact"/>
        <w:ind w:firstLineChars="200" w:firstLine="640"/>
        <w:rPr>
          <w:rFonts w:eastAsia="仿宋"/>
          <w:color w:val="000000"/>
          <w:sz w:val="32"/>
          <w:szCs w:val="32"/>
        </w:rPr>
      </w:pPr>
    </w:p>
    <w:p w14:paraId="0A63CD1A" w14:textId="77777777" w:rsidR="008D4C0D" w:rsidRDefault="008D4C0D">
      <w:pPr>
        <w:spacing w:line="600" w:lineRule="exact"/>
        <w:ind w:firstLineChars="200" w:firstLine="640"/>
        <w:rPr>
          <w:rFonts w:eastAsia="仿宋"/>
          <w:color w:val="000000"/>
          <w:sz w:val="32"/>
          <w:szCs w:val="32"/>
        </w:rPr>
      </w:pPr>
    </w:p>
    <w:p w14:paraId="31C011B3" w14:textId="77777777" w:rsidR="008D4C0D" w:rsidRDefault="008D4C0D">
      <w:pPr>
        <w:spacing w:line="600" w:lineRule="exact"/>
        <w:ind w:firstLineChars="200" w:firstLine="640"/>
        <w:rPr>
          <w:rFonts w:eastAsia="仿宋"/>
          <w:color w:val="000000"/>
          <w:sz w:val="32"/>
          <w:szCs w:val="32"/>
        </w:rPr>
      </w:pPr>
    </w:p>
    <w:p w14:paraId="3073BCCC" w14:textId="77777777" w:rsidR="008D4C0D" w:rsidRDefault="008D4C0D">
      <w:pPr>
        <w:spacing w:line="600" w:lineRule="exact"/>
        <w:ind w:firstLineChars="200" w:firstLine="640"/>
        <w:rPr>
          <w:rFonts w:eastAsia="仿宋"/>
          <w:color w:val="000000"/>
          <w:sz w:val="32"/>
          <w:szCs w:val="32"/>
        </w:rPr>
      </w:pPr>
    </w:p>
    <w:p w14:paraId="631E9D7F" w14:textId="77777777" w:rsidR="008D4C0D" w:rsidRDefault="008D4C0D">
      <w:pPr>
        <w:spacing w:line="600" w:lineRule="exact"/>
        <w:ind w:firstLineChars="200" w:firstLine="640"/>
        <w:rPr>
          <w:rFonts w:eastAsia="仿宋"/>
          <w:color w:val="000000"/>
          <w:sz w:val="32"/>
          <w:szCs w:val="32"/>
        </w:rPr>
      </w:pPr>
    </w:p>
    <w:p w14:paraId="288D049A" w14:textId="77777777" w:rsidR="008D4C0D" w:rsidRDefault="008D4C0D">
      <w:pPr>
        <w:spacing w:line="600" w:lineRule="exact"/>
        <w:ind w:firstLineChars="200" w:firstLine="640"/>
        <w:rPr>
          <w:rFonts w:eastAsia="仿宋"/>
          <w:color w:val="000000"/>
          <w:sz w:val="32"/>
          <w:szCs w:val="32"/>
        </w:rPr>
      </w:pPr>
    </w:p>
    <w:p w14:paraId="44F65E43" w14:textId="77777777" w:rsidR="008D4C0D" w:rsidRDefault="008D4C0D">
      <w:pPr>
        <w:spacing w:line="600" w:lineRule="exact"/>
        <w:ind w:firstLineChars="200" w:firstLine="640"/>
        <w:rPr>
          <w:rFonts w:eastAsia="仿宋"/>
          <w:color w:val="000000"/>
          <w:sz w:val="32"/>
          <w:szCs w:val="32"/>
        </w:rPr>
      </w:pPr>
    </w:p>
    <w:p w14:paraId="3A8B13C5" w14:textId="77777777" w:rsidR="008D4C0D" w:rsidRDefault="008D4C0D">
      <w:pPr>
        <w:spacing w:line="600" w:lineRule="exact"/>
        <w:ind w:firstLineChars="200" w:firstLine="640"/>
        <w:rPr>
          <w:rFonts w:eastAsia="仿宋"/>
          <w:color w:val="000000"/>
          <w:sz w:val="32"/>
          <w:szCs w:val="32"/>
        </w:rPr>
      </w:pPr>
    </w:p>
    <w:p w14:paraId="048247D5" w14:textId="77777777" w:rsidR="008D4C0D" w:rsidRDefault="008D4C0D">
      <w:pPr>
        <w:spacing w:line="600" w:lineRule="exact"/>
        <w:ind w:firstLineChars="200" w:firstLine="640"/>
        <w:rPr>
          <w:rFonts w:eastAsia="仿宋"/>
          <w:color w:val="000000"/>
          <w:sz w:val="32"/>
          <w:szCs w:val="32"/>
        </w:rPr>
      </w:pPr>
    </w:p>
    <w:p w14:paraId="150A7300" w14:textId="77777777" w:rsidR="008D4C0D" w:rsidRDefault="008D4C0D">
      <w:pPr>
        <w:spacing w:line="600" w:lineRule="exact"/>
        <w:ind w:firstLineChars="200" w:firstLine="640"/>
        <w:rPr>
          <w:rFonts w:eastAsia="仿宋"/>
          <w:color w:val="000000"/>
          <w:sz w:val="32"/>
          <w:szCs w:val="32"/>
        </w:rPr>
      </w:pPr>
    </w:p>
    <w:p w14:paraId="4CEA7874" w14:textId="77777777" w:rsidR="008D4C0D" w:rsidRDefault="00000000">
      <w:pPr>
        <w:spacing w:line="600" w:lineRule="exact"/>
        <w:ind w:firstLineChars="200" w:firstLine="640"/>
        <w:rPr>
          <w:rFonts w:eastAsia="仿宋"/>
          <w:color w:val="000000"/>
          <w:sz w:val="32"/>
          <w:szCs w:val="32"/>
        </w:rPr>
      </w:pPr>
      <w:r>
        <w:rPr>
          <w:rFonts w:eastAsia="仿宋"/>
          <w:noProof/>
          <w:color w:val="000000"/>
          <w:sz w:val="32"/>
          <w:szCs w:val="32"/>
        </w:rPr>
        <w:drawing>
          <wp:anchor distT="0" distB="0" distL="114300" distR="114300" simplePos="0" relativeHeight="251663360" behindDoc="0" locked="0" layoutInCell="1" allowOverlap="1" wp14:anchorId="6A794EB4" wp14:editId="4ACD3B36">
            <wp:simplePos x="0" y="0"/>
            <wp:positionH relativeFrom="column">
              <wp:posOffset>428625</wp:posOffset>
            </wp:positionH>
            <wp:positionV relativeFrom="paragraph">
              <wp:posOffset>-2409825</wp:posOffset>
            </wp:positionV>
            <wp:extent cx="4962525" cy="2714625"/>
            <wp:effectExtent l="19050" t="0" r="9525" b="0"/>
            <wp:wrapSquare wrapText="bothSides"/>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noChangeArrowheads="1"/>
                    </pic:cNvPicPr>
                  </pic:nvPicPr>
                  <pic:blipFill>
                    <a:blip r:embed="rId13"/>
                    <a:srcRect/>
                    <a:stretch>
                      <a:fillRect/>
                    </a:stretch>
                  </pic:blipFill>
                  <pic:spPr>
                    <a:xfrm>
                      <a:off x="0" y="0"/>
                      <a:ext cx="4962525" cy="2714625"/>
                    </a:xfrm>
                    <a:prstGeom prst="rect">
                      <a:avLst/>
                    </a:prstGeom>
                    <a:noFill/>
                  </pic:spPr>
                </pic:pic>
              </a:graphicData>
            </a:graphic>
          </wp:anchor>
        </w:drawing>
      </w:r>
    </w:p>
    <w:p w14:paraId="5A1BCF7C" w14:textId="77777777" w:rsidR="008D4C0D" w:rsidRDefault="008D4C0D">
      <w:pPr>
        <w:spacing w:line="600" w:lineRule="exact"/>
        <w:ind w:firstLineChars="200" w:firstLine="640"/>
        <w:rPr>
          <w:rFonts w:eastAsia="仿宋"/>
          <w:color w:val="000000"/>
          <w:sz w:val="32"/>
          <w:szCs w:val="32"/>
        </w:rPr>
      </w:pPr>
    </w:p>
    <w:p w14:paraId="77F39D9D" w14:textId="77777777" w:rsidR="008D4C0D" w:rsidRDefault="00000000">
      <w:pPr>
        <w:spacing w:line="600" w:lineRule="exact"/>
        <w:ind w:firstLineChars="200" w:firstLine="643"/>
        <w:outlineLvl w:val="2"/>
        <w:rPr>
          <w:rFonts w:eastAsia="仿宋"/>
          <w:b/>
          <w:color w:val="000000"/>
          <w:sz w:val="32"/>
          <w:szCs w:val="32"/>
        </w:rPr>
      </w:pPr>
      <w:bookmarkStart w:id="36" w:name="_Toc15377212"/>
      <w:r>
        <w:rPr>
          <w:rFonts w:eastAsia="仿宋" w:hint="eastAsia"/>
          <w:b/>
          <w:color w:val="000000"/>
          <w:sz w:val="32"/>
          <w:szCs w:val="32"/>
        </w:rPr>
        <w:t>（三）一般公共预算财政拨款支出决算具体情况</w:t>
      </w:r>
      <w:bookmarkEnd w:id="36"/>
    </w:p>
    <w:p w14:paraId="57F27A82" w14:textId="77777777" w:rsidR="008D4C0D" w:rsidRDefault="00000000">
      <w:pPr>
        <w:spacing w:line="600" w:lineRule="exact"/>
        <w:ind w:firstLineChars="200" w:firstLine="643"/>
        <w:outlineLvl w:val="2"/>
        <w:rPr>
          <w:rStyle w:val="a9"/>
          <w:rFonts w:eastAsia="仿宋"/>
          <w:bCs/>
          <w:color w:val="000000"/>
          <w:sz w:val="32"/>
          <w:szCs w:val="32"/>
        </w:rPr>
      </w:pPr>
      <w:bookmarkStart w:id="37" w:name="_Toc15378460"/>
      <w:bookmarkStart w:id="38" w:name="_Toc15377213"/>
      <w:bookmarkStart w:id="39" w:name="_Toc15377444"/>
      <w:r>
        <w:rPr>
          <w:rFonts w:eastAsia="仿宋"/>
          <w:b/>
          <w:color w:val="000000"/>
          <w:sz w:val="32"/>
          <w:szCs w:val="32"/>
        </w:rPr>
        <w:t>2020</w:t>
      </w:r>
      <w:r>
        <w:rPr>
          <w:rFonts w:eastAsia="仿宋" w:hint="eastAsia"/>
          <w:b/>
          <w:color w:val="000000"/>
          <w:sz w:val="32"/>
          <w:szCs w:val="32"/>
        </w:rPr>
        <w:t>年一般公共预算支出决算数为</w:t>
      </w:r>
      <w:r>
        <w:rPr>
          <w:rFonts w:eastAsia="仿宋" w:hint="eastAsia"/>
          <w:b/>
          <w:color w:val="000000"/>
          <w:sz w:val="32"/>
          <w:szCs w:val="32"/>
        </w:rPr>
        <w:t>2379.63</w:t>
      </w:r>
      <w:r>
        <w:rPr>
          <w:rFonts w:eastAsia="仿宋" w:hint="eastAsia"/>
          <w:b/>
          <w:color w:val="000000"/>
          <w:sz w:val="32"/>
          <w:szCs w:val="32"/>
        </w:rPr>
        <w:t>万元</w:t>
      </w:r>
      <w:r>
        <w:rPr>
          <w:rFonts w:eastAsia="仿宋" w:hint="eastAsia"/>
          <w:color w:val="000000"/>
          <w:sz w:val="32"/>
          <w:szCs w:val="32"/>
        </w:rPr>
        <w:t>，</w:t>
      </w:r>
      <w:r>
        <w:rPr>
          <w:rStyle w:val="a9"/>
          <w:rFonts w:eastAsia="仿宋" w:hint="eastAsia"/>
          <w:bCs/>
          <w:color w:val="000000"/>
          <w:sz w:val="32"/>
          <w:szCs w:val="32"/>
        </w:rPr>
        <w:t>完成预算</w:t>
      </w:r>
      <w:r>
        <w:rPr>
          <w:rStyle w:val="a9"/>
          <w:rFonts w:eastAsia="仿宋"/>
          <w:bCs/>
          <w:color w:val="000000"/>
          <w:sz w:val="32"/>
          <w:szCs w:val="32"/>
        </w:rPr>
        <w:t>99%</w:t>
      </w:r>
      <w:r>
        <w:rPr>
          <w:rStyle w:val="a9"/>
          <w:rFonts w:eastAsia="仿宋" w:hint="eastAsia"/>
          <w:bCs/>
          <w:color w:val="000000"/>
          <w:sz w:val="32"/>
          <w:szCs w:val="32"/>
        </w:rPr>
        <w:t>。其中：</w:t>
      </w:r>
      <w:bookmarkEnd w:id="37"/>
      <w:bookmarkEnd w:id="38"/>
      <w:bookmarkEnd w:id="39"/>
    </w:p>
    <w:p w14:paraId="0C52AB6A" w14:textId="77777777" w:rsidR="008D4C0D" w:rsidRDefault="00000000">
      <w:pPr>
        <w:spacing w:line="600" w:lineRule="exact"/>
        <w:ind w:firstLineChars="200" w:firstLine="643"/>
        <w:rPr>
          <w:rFonts w:eastAsia="仿宋"/>
          <w:bCs/>
          <w:color w:val="000000"/>
          <w:sz w:val="32"/>
          <w:szCs w:val="32"/>
        </w:rPr>
      </w:pPr>
      <w:r>
        <w:rPr>
          <w:rStyle w:val="a9"/>
          <w:rFonts w:eastAsia="仿宋"/>
          <w:bCs/>
          <w:color w:val="000000"/>
          <w:sz w:val="32"/>
          <w:szCs w:val="32"/>
        </w:rPr>
        <w:t>1.</w:t>
      </w:r>
      <w:r>
        <w:rPr>
          <w:rStyle w:val="a9"/>
          <w:rFonts w:eastAsia="仿宋" w:hint="eastAsia"/>
          <w:bCs/>
          <w:color w:val="000000"/>
          <w:sz w:val="32"/>
          <w:szCs w:val="32"/>
        </w:rPr>
        <w:t>一般公共服务（类）人力资源事务（款）其他人力资源事务（项）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5.5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5A86C158" w14:textId="77777777" w:rsidR="008D4C0D" w:rsidRDefault="00000000">
      <w:pPr>
        <w:spacing w:line="600" w:lineRule="exact"/>
        <w:ind w:firstLineChars="200" w:firstLine="643"/>
        <w:rPr>
          <w:rStyle w:val="a9"/>
          <w:rFonts w:eastAsia="仿宋"/>
          <w:b w:val="0"/>
          <w:bCs/>
          <w:color w:val="000000"/>
          <w:sz w:val="32"/>
          <w:szCs w:val="32"/>
        </w:rPr>
      </w:pPr>
      <w:r>
        <w:rPr>
          <w:rStyle w:val="a9"/>
          <w:rFonts w:eastAsia="仿宋" w:hint="eastAsia"/>
          <w:bCs/>
          <w:color w:val="000000"/>
          <w:sz w:val="32"/>
          <w:szCs w:val="32"/>
        </w:rPr>
        <w:t>2</w:t>
      </w:r>
      <w:r>
        <w:rPr>
          <w:rStyle w:val="a9"/>
          <w:rFonts w:eastAsia="仿宋"/>
          <w:bCs/>
          <w:color w:val="000000"/>
          <w:sz w:val="32"/>
          <w:szCs w:val="32"/>
        </w:rPr>
        <w:t>.</w:t>
      </w:r>
      <w:r>
        <w:rPr>
          <w:rStyle w:val="a9"/>
          <w:rFonts w:eastAsia="仿宋" w:hint="eastAsia"/>
          <w:bCs/>
          <w:color w:val="000000"/>
          <w:sz w:val="32"/>
          <w:szCs w:val="32"/>
        </w:rPr>
        <w:t>一般公共服务（类）组织事务（款）其他组织事务（项）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hint="eastAsia"/>
          <w:b w:val="0"/>
          <w:bCs/>
          <w:color w:val="000000"/>
          <w:sz w:val="32"/>
          <w:szCs w:val="32"/>
        </w:rPr>
        <w:t>2.97</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7EB443E0" w14:textId="77777777" w:rsidR="008D4C0D" w:rsidRDefault="00000000">
      <w:pPr>
        <w:spacing w:line="600" w:lineRule="exact"/>
        <w:ind w:firstLineChars="200" w:firstLine="643"/>
        <w:rPr>
          <w:rStyle w:val="a9"/>
          <w:rFonts w:eastAsia="仿宋"/>
          <w:b w:val="0"/>
          <w:bCs/>
          <w:color w:val="000000"/>
          <w:sz w:val="32"/>
          <w:szCs w:val="32"/>
        </w:rPr>
      </w:pPr>
      <w:r>
        <w:rPr>
          <w:rStyle w:val="a9"/>
          <w:rFonts w:eastAsia="仿宋" w:hint="eastAsia"/>
          <w:bCs/>
          <w:color w:val="000000"/>
          <w:sz w:val="32"/>
          <w:szCs w:val="32"/>
        </w:rPr>
        <w:t>3</w:t>
      </w:r>
      <w:r>
        <w:rPr>
          <w:rStyle w:val="a9"/>
          <w:rFonts w:eastAsia="仿宋"/>
          <w:bCs/>
          <w:color w:val="000000"/>
          <w:sz w:val="32"/>
          <w:szCs w:val="32"/>
        </w:rPr>
        <w:t>.</w:t>
      </w:r>
      <w:r>
        <w:rPr>
          <w:rStyle w:val="a9"/>
          <w:rFonts w:eastAsia="仿宋" w:hint="eastAsia"/>
          <w:bCs/>
          <w:color w:val="000000"/>
          <w:sz w:val="32"/>
          <w:szCs w:val="32"/>
        </w:rPr>
        <w:t>一般公共服务（类）宣传事务（款）行政运行（项）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677.98</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649CF2B1" w14:textId="77777777" w:rsidR="008D4C0D" w:rsidRDefault="00000000">
      <w:pPr>
        <w:spacing w:line="600" w:lineRule="exact"/>
        <w:ind w:firstLineChars="200" w:firstLine="643"/>
        <w:rPr>
          <w:rStyle w:val="a9"/>
          <w:rFonts w:eastAsia="仿宋"/>
          <w:b w:val="0"/>
          <w:bCs/>
          <w:color w:val="000000"/>
          <w:sz w:val="32"/>
          <w:szCs w:val="32"/>
        </w:rPr>
      </w:pPr>
      <w:r>
        <w:rPr>
          <w:rStyle w:val="a9"/>
          <w:rFonts w:eastAsia="仿宋" w:hint="eastAsia"/>
          <w:bCs/>
          <w:color w:val="000000"/>
          <w:sz w:val="32"/>
          <w:szCs w:val="32"/>
        </w:rPr>
        <w:t>4</w:t>
      </w:r>
      <w:r>
        <w:rPr>
          <w:rStyle w:val="a9"/>
          <w:rFonts w:eastAsia="仿宋"/>
          <w:bCs/>
          <w:color w:val="000000"/>
          <w:sz w:val="32"/>
          <w:szCs w:val="32"/>
        </w:rPr>
        <w:t>.</w:t>
      </w:r>
      <w:r>
        <w:rPr>
          <w:rStyle w:val="a9"/>
          <w:rFonts w:eastAsia="仿宋" w:hint="eastAsia"/>
          <w:bCs/>
          <w:color w:val="000000"/>
          <w:sz w:val="32"/>
          <w:szCs w:val="32"/>
        </w:rPr>
        <w:t>一般公共服务（类）宣传事务（款）一般行政管理事务（项）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417.75</w:t>
      </w:r>
      <w:r>
        <w:rPr>
          <w:rStyle w:val="a9"/>
          <w:rFonts w:eastAsia="仿宋" w:hint="eastAsia"/>
          <w:b w:val="0"/>
          <w:bCs/>
          <w:color w:val="000000"/>
          <w:sz w:val="32"/>
          <w:szCs w:val="32"/>
        </w:rPr>
        <w:t>万元，完成预算</w:t>
      </w:r>
      <w:r>
        <w:rPr>
          <w:rStyle w:val="a9"/>
          <w:rFonts w:eastAsia="仿宋"/>
          <w:b w:val="0"/>
          <w:bCs/>
          <w:color w:val="000000"/>
          <w:sz w:val="32"/>
          <w:szCs w:val="32"/>
        </w:rPr>
        <w:t>95%</w:t>
      </w:r>
      <w:r>
        <w:rPr>
          <w:rStyle w:val="a9"/>
          <w:rFonts w:eastAsia="仿宋" w:hint="eastAsia"/>
          <w:b w:val="0"/>
          <w:bCs/>
          <w:color w:val="000000"/>
          <w:sz w:val="32"/>
          <w:szCs w:val="32"/>
        </w:rPr>
        <w:t>。</w:t>
      </w:r>
    </w:p>
    <w:p w14:paraId="74175620" w14:textId="77777777" w:rsidR="008D4C0D" w:rsidRDefault="00000000">
      <w:pPr>
        <w:spacing w:line="600" w:lineRule="exact"/>
        <w:ind w:firstLineChars="200" w:firstLine="643"/>
        <w:rPr>
          <w:rStyle w:val="a9"/>
          <w:rFonts w:eastAsia="仿宋"/>
          <w:b w:val="0"/>
          <w:bCs/>
          <w:color w:val="000000"/>
          <w:sz w:val="32"/>
          <w:szCs w:val="32"/>
        </w:rPr>
      </w:pPr>
      <w:r>
        <w:rPr>
          <w:rStyle w:val="a9"/>
          <w:rFonts w:eastAsia="仿宋" w:hint="eastAsia"/>
          <w:bCs/>
          <w:color w:val="000000"/>
          <w:sz w:val="32"/>
          <w:szCs w:val="32"/>
        </w:rPr>
        <w:t>5</w:t>
      </w:r>
      <w:r>
        <w:rPr>
          <w:rStyle w:val="a9"/>
          <w:rFonts w:eastAsia="仿宋"/>
          <w:bCs/>
          <w:color w:val="000000"/>
          <w:sz w:val="32"/>
          <w:szCs w:val="32"/>
        </w:rPr>
        <w:t>.</w:t>
      </w:r>
      <w:r>
        <w:rPr>
          <w:rStyle w:val="a9"/>
          <w:rFonts w:eastAsia="仿宋" w:hint="eastAsia"/>
          <w:bCs/>
          <w:color w:val="000000"/>
          <w:sz w:val="32"/>
          <w:szCs w:val="32"/>
        </w:rPr>
        <w:t>一般公共服务（类）宣传事务（款）事业运行（项）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183.9</w:t>
      </w:r>
      <w:r>
        <w:rPr>
          <w:rStyle w:val="a9"/>
          <w:rFonts w:eastAsia="仿宋" w:hint="eastAsia"/>
          <w:b w:val="0"/>
          <w:bCs/>
          <w:color w:val="000000"/>
          <w:sz w:val="32"/>
          <w:szCs w:val="32"/>
        </w:rPr>
        <w:t>7</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3E50040F" w14:textId="77777777" w:rsidR="008D4C0D" w:rsidRDefault="00000000">
      <w:pPr>
        <w:spacing w:line="600" w:lineRule="exact"/>
        <w:ind w:firstLineChars="200" w:firstLine="643"/>
        <w:rPr>
          <w:rStyle w:val="a9"/>
          <w:rFonts w:eastAsia="仿宋"/>
          <w:b w:val="0"/>
          <w:bCs/>
          <w:color w:val="000000"/>
          <w:sz w:val="32"/>
          <w:szCs w:val="32"/>
        </w:rPr>
      </w:pPr>
      <w:r>
        <w:rPr>
          <w:rStyle w:val="a9"/>
          <w:rFonts w:eastAsia="仿宋" w:hint="eastAsia"/>
          <w:bCs/>
          <w:color w:val="000000"/>
          <w:sz w:val="32"/>
          <w:szCs w:val="32"/>
        </w:rPr>
        <w:t>6</w:t>
      </w:r>
      <w:r>
        <w:rPr>
          <w:rStyle w:val="a9"/>
          <w:rFonts w:eastAsia="仿宋"/>
          <w:bCs/>
          <w:color w:val="000000"/>
          <w:sz w:val="32"/>
          <w:szCs w:val="32"/>
        </w:rPr>
        <w:t>.</w:t>
      </w:r>
      <w:r>
        <w:rPr>
          <w:rStyle w:val="a9"/>
          <w:rFonts w:eastAsia="仿宋" w:hint="eastAsia"/>
          <w:bCs/>
          <w:color w:val="000000"/>
          <w:sz w:val="32"/>
          <w:szCs w:val="32"/>
        </w:rPr>
        <w:t>一般公共服务（类）宣传事务（款）其他宣传事务（项）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680.77</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1EB885CC" w14:textId="77777777" w:rsidR="008D4C0D" w:rsidRDefault="00000000">
      <w:pPr>
        <w:spacing w:line="600" w:lineRule="exact"/>
        <w:ind w:firstLineChars="200" w:firstLine="643"/>
        <w:rPr>
          <w:rStyle w:val="a9"/>
          <w:rFonts w:eastAsia="仿宋"/>
          <w:b w:val="0"/>
          <w:bCs/>
          <w:color w:val="000000"/>
          <w:sz w:val="32"/>
          <w:szCs w:val="32"/>
        </w:rPr>
      </w:pPr>
      <w:r>
        <w:rPr>
          <w:rStyle w:val="a9"/>
          <w:rFonts w:eastAsia="仿宋" w:hint="eastAsia"/>
          <w:bCs/>
          <w:color w:val="000000"/>
          <w:sz w:val="32"/>
          <w:szCs w:val="32"/>
        </w:rPr>
        <w:lastRenderedPageBreak/>
        <w:t>7</w:t>
      </w:r>
      <w:r>
        <w:rPr>
          <w:rStyle w:val="a9"/>
          <w:rFonts w:eastAsia="仿宋"/>
          <w:bCs/>
          <w:color w:val="000000"/>
          <w:sz w:val="32"/>
          <w:szCs w:val="32"/>
        </w:rPr>
        <w:t>.</w:t>
      </w:r>
      <w:r>
        <w:rPr>
          <w:rStyle w:val="a9"/>
          <w:rFonts w:eastAsia="仿宋" w:hint="eastAsia"/>
          <w:bCs/>
          <w:color w:val="000000"/>
          <w:sz w:val="32"/>
          <w:szCs w:val="32"/>
        </w:rPr>
        <w:t>文化旅游体育与传媒（类）其他文化体育与传媒（款）宣传文化发展专项（项）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158.34</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27F1AE7D" w14:textId="77777777" w:rsidR="008D4C0D" w:rsidRDefault="00000000">
      <w:pPr>
        <w:spacing w:line="600" w:lineRule="exact"/>
        <w:ind w:firstLineChars="200" w:firstLine="643"/>
        <w:rPr>
          <w:rStyle w:val="a9"/>
          <w:rFonts w:eastAsia="仿宋"/>
          <w:b w:val="0"/>
          <w:bCs/>
          <w:color w:val="000000"/>
          <w:sz w:val="32"/>
          <w:szCs w:val="32"/>
        </w:rPr>
      </w:pPr>
      <w:r>
        <w:rPr>
          <w:rStyle w:val="a9"/>
          <w:rFonts w:eastAsia="仿宋" w:hint="eastAsia"/>
          <w:bCs/>
          <w:color w:val="000000"/>
          <w:sz w:val="32"/>
          <w:szCs w:val="32"/>
        </w:rPr>
        <w:t>8</w:t>
      </w:r>
      <w:r>
        <w:rPr>
          <w:rStyle w:val="a9"/>
          <w:rFonts w:eastAsia="仿宋"/>
          <w:bCs/>
          <w:color w:val="000000"/>
          <w:sz w:val="32"/>
          <w:szCs w:val="32"/>
        </w:rPr>
        <w:t>.</w:t>
      </w:r>
      <w:r>
        <w:rPr>
          <w:rStyle w:val="a9"/>
          <w:rFonts w:eastAsia="仿宋" w:hint="eastAsia"/>
          <w:bCs/>
          <w:color w:val="000000"/>
          <w:sz w:val="32"/>
          <w:szCs w:val="32"/>
        </w:rPr>
        <w:t>社会保障和就业（类）行政事业单位养老（款）行政单位离退休（项）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hint="eastAsia"/>
          <w:b w:val="0"/>
          <w:bCs/>
          <w:color w:val="000000"/>
          <w:sz w:val="32"/>
          <w:szCs w:val="32"/>
        </w:rPr>
        <w:t>100.93</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7DBFC0E8" w14:textId="77777777" w:rsidR="008D4C0D" w:rsidRDefault="00000000">
      <w:pPr>
        <w:spacing w:line="600" w:lineRule="exact"/>
        <w:ind w:firstLineChars="200" w:firstLine="643"/>
        <w:rPr>
          <w:rStyle w:val="a9"/>
          <w:rFonts w:eastAsia="仿宋"/>
          <w:b w:val="0"/>
          <w:bCs/>
          <w:color w:val="000000"/>
          <w:sz w:val="32"/>
          <w:szCs w:val="32"/>
        </w:rPr>
      </w:pPr>
      <w:r>
        <w:rPr>
          <w:rStyle w:val="a9"/>
          <w:rFonts w:eastAsia="仿宋" w:hint="eastAsia"/>
          <w:bCs/>
          <w:color w:val="000000"/>
          <w:sz w:val="32"/>
          <w:szCs w:val="32"/>
        </w:rPr>
        <w:t>9</w:t>
      </w:r>
      <w:r>
        <w:rPr>
          <w:rStyle w:val="a9"/>
          <w:rFonts w:eastAsia="仿宋"/>
          <w:bCs/>
          <w:color w:val="000000"/>
          <w:sz w:val="32"/>
          <w:szCs w:val="32"/>
        </w:rPr>
        <w:t>.</w:t>
      </w:r>
      <w:r>
        <w:rPr>
          <w:rStyle w:val="a9"/>
          <w:rFonts w:eastAsia="仿宋" w:hint="eastAsia"/>
          <w:bCs/>
          <w:color w:val="000000"/>
          <w:sz w:val="32"/>
          <w:szCs w:val="32"/>
        </w:rPr>
        <w:t>社会保障和就业（类）行政事业单位养老（款）机关事业单位基本养老保险缴费（项）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hint="eastAsia"/>
          <w:b w:val="0"/>
          <w:bCs/>
          <w:color w:val="000000"/>
          <w:sz w:val="32"/>
          <w:szCs w:val="32"/>
        </w:rPr>
        <w:t>65.49</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405879C5" w14:textId="77777777" w:rsidR="008D4C0D" w:rsidRDefault="00000000">
      <w:pPr>
        <w:spacing w:line="600" w:lineRule="exact"/>
        <w:ind w:firstLineChars="200" w:firstLine="640"/>
        <w:rPr>
          <w:rStyle w:val="a9"/>
          <w:rFonts w:eastAsia="仿宋"/>
          <w:b w:val="0"/>
          <w:bCs/>
          <w:color w:val="000000"/>
          <w:sz w:val="32"/>
          <w:szCs w:val="32"/>
        </w:rPr>
      </w:pPr>
      <w:r>
        <w:rPr>
          <w:rStyle w:val="a9"/>
          <w:rFonts w:eastAsia="仿宋"/>
          <w:b w:val="0"/>
          <w:bCs/>
          <w:color w:val="000000"/>
          <w:sz w:val="32"/>
          <w:szCs w:val="32"/>
        </w:rPr>
        <w:t>1</w:t>
      </w:r>
      <w:r>
        <w:rPr>
          <w:rStyle w:val="a9"/>
          <w:rFonts w:eastAsia="仿宋" w:hint="eastAsia"/>
          <w:b w:val="0"/>
          <w:bCs/>
          <w:color w:val="000000"/>
          <w:sz w:val="32"/>
          <w:szCs w:val="32"/>
        </w:rPr>
        <w:t>0</w:t>
      </w:r>
      <w:r>
        <w:rPr>
          <w:rStyle w:val="a9"/>
          <w:rFonts w:eastAsia="仿宋"/>
          <w:b w:val="0"/>
          <w:bCs/>
          <w:color w:val="000000"/>
          <w:sz w:val="32"/>
          <w:szCs w:val="32"/>
        </w:rPr>
        <w:t>.</w:t>
      </w:r>
      <w:r>
        <w:rPr>
          <w:rStyle w:val="a9"/>
          <w:rFonts w:eastAsia="仿宋" w:hint="eastAsia"/>
          <w:bCs/>
          <w:color w:val="000000"/>
          <w:sz w:val="32"/>
          <w:szCs w:val="32"/>
        </w:rPr>
        <w:t>社会保障和就业（类）社会福利（款）儿童福利（项）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1.25</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1D444D37" w14:textId="77777777" w:rsidR="008D4C0D" w:rsidRDefault="00000000">
      <w:pPr>
        <w:spacing w:line="600" w:lineRule="exact"/>
        <w:ind w:firstLineChars="200" w:firstLine="640"/>
        <w:rPr>
          <w:rFonts w:eastAsia="仿宋"/>
          <w:bCs/>
          <w:color w:val="000000"/>
          <w:sz w:val="32"/>
          <w:szCs w:val="32"/>
        </w:rPr>
      </w:pPr>
      <w:r>
        <w:rPr>
          <w:rStyle w:val="a9"/>
          <w:rFonts w:eastAsia="仿宋"/>
          <w:b w:val="0"/>
          <w:bCs/>
          <w:color w:val="000000"/>
          <w:sz w:val="32"/>
          <w:szCs w:val="32"/>
        </w:rPr>
        <w:t>1</w:t>
      </w:r>
      <w:r>
        <w:rPr>
          <w:rStyle w:val="a9"/>
          <w:rFonts w:eastAsia="仿宋" w:hint="eastAsia"/>
          <w:b w:val="0"/>
          <w:bCs/>
          <w:color w:val="000000"/>
          <w:sz w:val="32"/>
          <w:szCs w:val="32"/>
        </w:rPr>
        <w:t>1</w:t>
      </w:r>
      <w:r>
        <w:rPr>
          <w:rStyle w:val="a9"/>
          <w:rFonts w:eastAsia="仿宋"/>
          <w:b w:val="0"/>
          <w:bCs/>
          <w:color w:val="000000"/>
          <w:sz w:val="32"/>
          <w:szCs w:val="32"/>
        </w:rPr>
        <w:t>.</w:t>
      </w:r>
      <w:r>
        <w:rPr>
          <w:rStyle w:val="a9"/>
          <w:rFonts w:eastAsia="仿宋" w:hint="eastAsia"/>
          <w:bCs/>
          <w:color w:val="000000"/>
          <w:sz w:val="32"/>
          <w:szCs w:val="32"/>
        </w:rPr>
        <w:t>社会保障和就业（类）其他社会保障和就业（款）其他社会保障和就业（项）</w:t>
      </w:r>
      <w:r>
        <w:rPr>
          <w:rStyle w:val="a9"/>
          <w:rFonts w:eastAsia="仿宋"/>
          <w:bCs/>
          <w:color w:val="000000"/>
          <w:sz w:val="32"/>
          <w:szCs w:val="32"/>
        </w:rPr>
        <w:t>:</w:t>
      </w:r>
      <w:r>
        <w:rPr>
          <w:rStyle w:val="a9"/>
          <w:rFonts w:eastAsia="仿宋" w:hint="eastAsia"/>
          <w:b w:val="0"/>
          <w:bCs/>
          <w:color w:val="000000"/>
          <w:sz w:val="32"/>
          <w:szCs w:val="32"/>
        </w:rPr>
        <w:t>支出决算为</w:t>
      </w:r>
      <w:r>
        <w:rPr>
          <w:rStyle w:val="a9"/>
          <w:rFonts w:eastAsia="仿宋"/>
          <w:b w:val="0"/>
          <w:bCs/>
          <w:color w:val="000000"/>
          <w:sz w:val="32"/>
          <w:szCs w:val="32"/>
        </w:rPr>
        <w:t>4.2</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6052F7DE" w14:textId="77777777" w:rsidR="008D4C0D" w:rsidRDefault="00000000">
      <w:pPr>
        <w:spacing w:line="600" w:lineRule="exact"/>
        <w:ind w:firstLineChars="200" w:firstLine="643"/>
        <w:rPr>
          <w:rFonts w:eastAsia="仿宋"/>
          <w:color w:val="000000"/>
          <w:sz w:val="32"/>
          <w:szCs w:val="32"/>
        </w:rPr>
      </w:pPr>
      <w:r>
        <w:rPr>
          <w:rStyle w:val="a9"/>
          <w:rFonts w:eastAsia="仿宋"/>
          <w:bCs/>
          <w:color w:val="000000"/>
          <w:sz w:val="32"/>
          <w:szCs w:val="32"/>
        </w:rPr>
        <w:t>1</w:t>
      </w:r>
      <w:r>
        <w:rPr>
          <w:rStyle w:val="a9"/>
          <w:rFonts w:eastAsia="仿宋" w:hint="eastAsia"/>
          <w:bCs/>
          <w:color w:val="000000"/>
          <w:sz w:val="32"/>
          <w:szCs w:val="32"/>
        </w:rPr>
        <w:t>2.</w:t>
      </w:r>
      <w:r>
        <w:rPr>
          <w:rStyle w:val="a9"/>
          <w:rFonts w:eastAsia="仿宋" w:hint="eastAsia"/>
          <w:bCs/>
          <w:color w:val="000000"/>
          <w:sz w:val="32"/>
          <w:szCs w:val="32"/>
        </w:rPr>
        <w:t>住房保障（类）住房改革（款）住房公积金（项）</w:t>
      </w:r>
      <w:r>
        <w:rPr>
          <w:rStyle w:val="a9"/>
          <w:rFonts w:eastAsia="仿宋" w:hint="eastAsia"/>
          <w:b w:val="0"/>
          <w:bCs/>
          <w:color w:val="000000"/>
          <w:sz w:val="32"/>
          <w:szCs w:val="32"/>
        </w:rPr>
        <w:t>：支出决算为</w:t>
      </w:r>
      <w:r>
        <w:rPr>
          <w:rStyle w:val="a9"/>
          <w:rFonts w:eastAsia="仿宋" w:hint="eastAsia"/>
          <w:b w:val="0"/>
          <w:bCs/>
          <w:color w:val="000000"/>
          <w:sz w:val="32"/>
          <w:szCs w:val="32"/>
        </w:rPr>
        <w:t>80.48</w:t>
      </w:r>
      <w:r>
        <w:rPr>
          <w:rStyle w:val="a9"/>
          <w:rFonts w:eastAsia="仿宋" w:hint="eastAsia"/>
          <w:b w:val="0"/>
          <w:bCs/>
          <w:color w:val="000000"/>
          <w:sz w:val="32"/>
          <w:szCs w:val="32"/>
        </w:rPr>
        <w:t>万元，完成预算</w:t>
      </w:r>
      <w:r>
        <w:rPr>
          <w:rStyle w:val="a9"/>
          <w:rFonts w:eastAsia="仿宋"/>
          <w:b w:val="0"/>
          <w:bCs/>
          <w:color w:val="000000"/>
          <w:sz w:val="32"/>
          <w:szCs w:val="32"/>
        </w:rPr>
        <w:t>100%</w:t>
      </w:r>
      <w:r>
        <w:rPr>
          <w:rStyle w:val="a9"/>
          <w:rFonts w:eastAsia="仿宋" w:hint="eastAsia"/>
          <w:b w:val="0"/>
          <w:bCs/>
          <w:color w:val="000000"/>
          <w:sz w:val="32"/>
          <w:szCs w:val="32"/>
        </w:rPr>
        <w:t>。</w:t>
      </w:r>
    </w:p>
    <w:p w14:paraId="69FBE506" w14:textId="77777777" w:rsidR="008D4C0D" w:rsidRDefault="008D4C0D">
      <w:pPr>
        <w:spacing w:line="600" w:lineRule="exact"/>
        <w:ind w:firstLine="640"/>
        <w:rPr>
          <w:rFonts w:eastAsia="仿宋"/>
          <w:b/>
          <w:color w:val="000000"/>
          <w:sz w:val="32"/>
          <w:szCs w:val="32"/>
        </w:rPr>
      </w:pPr>
    </w:p>
    <w:p w14:paraId="7F8E0E2A" w14:textId="77777777" w:rsidR="008D4C0D" w:rsidRDefault="00000000">
      <w:pPr>
        <w:tabs>
          <w:tab w:val="right" w:pos="8306"/>
        </w:tabs>
        <w:spacing w:line="600" w:lineRule="exact"/>
        <w:ind w:firstLine="640"/>
        <w:outlineLvl w:val="1"/>
        <w:rPr>
          <w:rStyle w:val="20"/>
          <w:rFonts w:ascii="Times New Roman" w:hAnsi="Times New Roman"/>
        </w:rPr>
      </w:pPr>
      <w:bookmarkStart w:id="40" w:name="_Toc15396608"/>
      <w:bookmarkStart w:id="41" w:name="_Toc15377214"/>
      <w:r>
        <w:rPr>
          <w:rFonts w:eastAsia="黑体" w:hint="eastAsia"/>
          <w:color w:val="000000"/>
          <w:sz w:val="32"/>
          <w:szCs w:val="32"/>
        </w:rPr>
        <w:t>六</w:t>
      </w:r>
      <w:r>
        <w:rPr>
          <w:rFonts w:eastAsia="黑体" w:hint="eastAsia"/>
          <w:b/>
          <w:color w:val="000000"/>
          <w:sz w:val="32"/>
          <w:szCs w:val="32"/>
        </w:rPr>
        <w:t>、一</w:t>
      </w:r>
      <w:r>
        <w:rPr>
          <w:rStyle w:val="20"/>
          <w:rFonts w:ascii="Times New Roman" w:eastAsia="黑体" w:hAnsi="Times New Roman" w:hint="eastAsia"/>
          <w:b w:val="0"/>
        </w:rPr>
        <w:t>般公共预算财政拨款基本支出决算情况说明</w:t>
      </w:r>
      <w:bookmarkEnd w:id="40"/>
      <w:bookmarkEnd w:id="41"/>
      <w:r>
        <w:rPr>
          <w:rStyle w:val="20"/>
          <w:rFonts w:ascii="Times New Roman" w:eastAsia="黑体" w:hAnsi="Times New Roman"/>
          <w:b w:val="0"/>
        </w:rPr>
        <w:tab/>
      </w:r>
    </w:p>
    <w:p w14:paraId="07C24C2F" w14:textId="77777777" w:rsidR="008D4C0D" w:rsidRDefault="00000000">
      <w:pPr>
        <w:spacing w:line="600" w:lineRule="exact"/>
        <w:ind w:firstLine="645"/>
        <w:rPr>
          <w:rFonts w:eastAsia="仿宋"/>
          <w:color w:val="000000"/>
          <w:sz w:val="32"/>
          <w:szCs w:val="32"/>
        </w:rPr>
      </w:pPr>
      <w:r>
        <w:rPr>
          <w:rFonts w:eastAsia="仿宋"/>
          <w:color w:val="000000"/>
          <w:sz w:val="32"/>
          <w:szCs w:val="32"/>
        </w:rPr>
        <w:t>2020</w:t>
      </w:r>
      <w:r>
        <w:rPr>
          <w:rFonts w:eastAsia="仿宋" w:hint="eastAsia"/>
          <w:color w:val="000000"/>
          <w:sz w:val="32"/>
          <w:szCs w:val="32"/>
        </w:rPr>
        <w:t>年一般公共预算财政拨款基本支出</w:t>
      </w:r>
      <w:r>
        <w:rPr>
          <w:rFonts w:eastAsia="仿宋"/>
          <w:color w:val="000000"/>
          <w:sz w:val="32"/>
          <w:szCs w:val="32"/>
        </w:rPr>
        <w:t>1</w:t>
      </w:r>
      <w:r>
        <w:rPr>
          <w:rFonts w:eastAsia="仿宋" w:hint="eastAsia"/>
          <w:color w:val="000000"/>
          <w:sz w:val="32"/>
          <w:szCs w:val="32"/>
        </w:rPr>
        <w:t>112.74</w:t>
      </w:r>
      <w:r>
        <w:rPr>
          <w:rFonts w:eastAsia="仿宋" w:hint="eastAsia"/>
          <w:color w:val="000000"/>
          <w:sz w:val="32"/>
          <w:szCs w:val="32"/>
        </w:rPr>
        <w:t>万元，其中：</w:t>
      </w:r>
    </w:p>
    <w:p w14:paraId="43F16258" w14:textId="77777777" w:rsidR="008D4C0D" w:rsidRDefault="00000000">
      <w:pPr>
        <w:spacing w:line="600" w:lineRule="exact"/>
        <w:ind w:firstLine="645"/>
        <w:rPr>
          <w:rFonts w:eastAsia="仿宋"/>
          <w:color w:val="000000"/>
          <w:sz w:val="32"/>
          <w:szCs w:val="32"/>
        </w:rPr>
      </w:pPr>
      <w:r>
        <w:rPr>
          <w:rFonts w:eastAsia="仿宋" w:hint="eastAsia"/>
          <w:color w:val="000000"/>
          <w:sz w:val="32"/>
          <w:szCs w:val="32"/>
        </w:rPr>
        <w:t>人员经费</w:t>
      </w:r>
      <w:r>
        <w:rPr>
          <w:rFonts w:eastAsia="仿宋" w:hint="eastAsia"/>
          <w:color w:val="000000"/>
          <w:sz w:val="32"/>
          <w:szCs w:val="32"/>
        </w:rPr>
        <w:t>960.90</w:t>
      </w:r>
      <w:r>
        <w:rPr>
          <w:rFonts w:eastAsia="仿宋" w:hint="eastAsia"/>
          <w:color w:val="000000"/>
          <w:sz w:val="32"/>
          <w:szCs w:val="32"/>
        </w:rPr>
        <w:t>万元，主要包括：基本工资、津贴补贴、机关事业单位基本养老保险缴费、职工基本医疗保障缴费、公务员医疗补助缴费、其他社会保障缴费、其他工资福利支出、离休费、生活补助、医疗费补助、住房公积金、其他对个人和家庭的补助支出。</w:t>
      </w:r>
      <w:r>
        <w:rPr>
          <w:rFonts w:eastAsia="仿宋"/>
          <w:color w:val="000000"/>
          <w:sz w:val="32"/>
          <w:szCs w:val="32"/>
        </w:rPr>
        <w:br/>
      </w:r>
      <w:r>
        <w:rPr>
          <w:rFonts w:eastAsia="仿宋" w:hint="eastAsia"/>
          <w:color w:val="000000"/>
          <w:sz w:val="32"/>
          <w:szCs w:val="32"/>
        </w:rPr>
        <w:lastRenderedPageBreak/>
        <w:t xml:space="preserve">　　日常公用经费</w:t>
      </w:r>
      <w:r>
        <w:rPr>
          <w:rFonts w:eastAsia="仿宋" w:hint="eastAsia"/>
          <w:color w:val="000000"/>
          <w:sz w:val="32"/>
          <w:szCs w:val="32"/>
        </w:rPr>
        <w:t>151.84</w:t>
      </w:r>
      <w:r>
        <w:rPr>
          <w:rFonts w:eastAsia="仿宋" w:hint="eastAsia"/>
          <w:color w:val="000000"/>
          <w:sz w:val="32"/>
          <w:szCs w:val="32"/>
        </w:rPr>
        <w:t>万元，主要包括：办公费、水费、电费、邮电费、物业管理费、差旅费、维修（护）费、租赁费、培训费、公务接待费、劳务费、工会经费、福利费、公务用车运行维护费、其他交通费、其他商品和服务支出、办公设备购置。</w:t>
      </w:r>
    </w:p>
    <w:p w14:paraId="1E569772" w14:textId="77777777" w:rsidR="008D4C0D" w:rsidRDefault="008D4C0D">
      <w:pPr>
        <w:spacing w:line="600" w:lineRule="exact"/>
        <w:ind w:firstLine="640"/>
        <w:rPr>
          <w:rFonts w:eastAsia="仿宋"/>
          <w:b/>
          <w:color w:val="FF0000"/>
          <w:sz w:val="32"/>
          <w:szCs w:val="32"/>
        </w:rPr>
      </w:pPr>
    </w:p>
    <w:p w14:paraId="7AFCC335" w14:textId="77777777" w:rsidR="008D4C0D" w:rsidRDefault="00000000">
      <w:pPr>
        <w:spacing w:line="600" w:lineRule="exact"/>
        <w:ind w:firstLine="640"/>
        <w:outlineLvl w:val="1"/>
        <w:rPr>
          <w:rStyle w:val="20"/>
          <w:rFonts w:ascii="Times New Roman" w:eastAsia="黑体" w:hAnsi="Times New Roman"/>
          <w:b w:val="0"/>
        </w:rPr>
      </w:pPr>
      <w:bookmarkStart w:id="42" w:name="_Toc15396609"/>
      <w:bookmarkStart w:id="43" w:name="_Toc15377215"/>
      <w:r>
        <w:rPr>
          <w:rFonts w:eastAsia="黑体" w:hint="eastAsia"/>
          <w:color w:val="000000"/>
          <w:sz w:val="32"/>
          <w:szCs w:val="32"/>
        </w:rPr>
        <w:t>七、</w:t>
      </w:r>
      <w:r>
        <w:rPr>
          <w:rStyle w:val="20"/>
          <w:rFonts w:ascii="Times New Roman" w:eastAsia="黑体" w:hAnsi="Times New Roman"/>
        </w:rPr>
        <w:t>“</w:t>
      </w:r>
      <w:r>
        <w:rPr>
          <w:rStyle w:val="20"/>
          <w:rFonts w:ascii="Times New Roman" w:eastAsia="黑体" w:hAnsi="Times New Roman" w:hint="eastAsia"/>
          <w:b w:val="0"/>
        </w:rPr>
        <w:t>三公</w:t>
      </w:r>
      <w:r>
        <w:rPr>
          <w:rStyle w:val="20"/>
          <w:rFonts w:ascii="Times New Roman" w:eastAsia="黑体" w:hAnsi="Times New Roman"/>
          <w:b w:val="0"/>
        </w:rPr>
        <w:t>”</w:t>
      </w:r>
      <w:r>
        <w:rPr>
          <w:rStyle w:val="20"/>
          <w:rFonts w:ascii="Times New Roman" w:eastAsia="黑体" w:hAnsi="Times New Roman" w:hint="eastAsia"/>
          <w:b w:val="0"/>
        </w:rPr>
        <w:t>经费财政拨款支出决算情况说明</w:t>
      </w:r>
      <w:bookmarkEnd w:id="42"/>
      <w:bookmarkEnd w:id="43"/>
    </w:p>
    <w:p w14:paraId="4DD9BD71" w14:textId="77777777" w:rsidR="008D4C0D" w:rsidRDefault="00000000">
      <w:pPr>
        <w:spacing w:line="600" w:lineRule="exact"/>
        <w:ind w:firstLine="640"/>
        <w:outlineLvl w:val="2"/>
        <w:rPr>
          <w:rFonts w:eastAsia="仿宋"/>
          <w:b/>
          <w:color w:val="000000"/>
          <w:sz w:val="32"/>
          <w:szCs w:val="32"/>
        </w:rPr>
      </w:pPr>
      <w:bookmarkStart w:id="44" w:name="_Toc15377216"/>
      <w:r>
        <w:rPr>
          <w:rFonts w:eastAsia="仿宋" w:hint="eastAsia"/>
          <w:b/>
          <w:color w:val="000000"/>
          <w:sz w:val="32"/>
          <w:szCs w:val="32"/>
        </w:rPr>
        <w:t>（一）</w:t>
      </w:r>
      <w:r>
        <w:rPr>
          <w:rFonts w:eastAsia="仿宋"/>
          <w:b/>
          <w:color w:val="000000"/>
          <w:sz w:val="32"/>
          <w:szCs w:val="32"/>
        </w:rPr>
        <w:t>“</w:t>
      </w:r>
      <w:r>
        <w:rPr>
          <w:rFonts w:eastAsia="仿宋" w:hint="eastAsia"/>
          <w:b/>
          <w:color w:val="000000"/>
          <w:sz w:val="32"/>
          <w:szCs w:val="32"/>
        </w:rPr>
        <w:t>三公</w:t>
      </w:r>
      <w:r>
        <w:rPr>
          <w:rFonts w:eastAsia="仿宋"/>
          <w:b/>
          <w:color w:val="000000"/>
          <w:sz w:val="32"/>
          <w:szCs w:val="32"/>
        </w:rPr>
        <w:t>”</w:t>
      </w:r>
      <w:r>
        <w:rPr>
          <w:rFonts w:eastAsia="仿宋" w:hint="eastAsia"/>
          <w:b/>
          <w:color w:val="000000"/>
          <w:sz w:val="32"/>
          <w:szCs w:val="32"/>
        </w:rPr>
        <w:t>经费财政拨款支出决算总体情况说明</w:t>
      </w:r>
      <w:bookmarkEnd w:id="44"/>
    </w:p>
    <w:p w14:paraId="35457530" w14:textId="77777777" w:rsidR="008D4C0D" w:rsidRDefault="00000000">
      <w:pPr>
        <w:spacing w:line="600" w:lineRule="exact"/>
        <w:ind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w:t>
      </w:r>
      <w:r>
        <w:rPr>
          <w:rFonts w:eastAsia="仿宋"/>
          <w:color w:val="000000"/>
          <w:sz w:val="32"/>
          <w:szCs w:val="32"/>
        </w:rPr>
        <w:t>“</w:t>
      </w:r>
      <w:r>
        <w:rPr>
          <w:rFonts w:eastAsia="仿宋" w:hint="eastAsia"/>
          <w:color w:val="000000"/>
          <w:sz w:val="32"/>
          <w:szCs w:val="32"/>
        </w:rPr>
        <w:t>三公</w:t>
      </w:r>
      <w:r>
        <w:rPr>
          <w:rFonts w:eastAsia="仿宋"/>
          <w:color w:val="000000"/>
          <w:sz w:val="32"/>
          <w:szCs w:val="32"/>
        </w:rPr>
        <w:t>”</w:t>
      </w:r>
      <w:r>
        <w:rPr>
          <w:rFonts w:eastAsia="仿宋" w:hint="eastAsia"/>
          <w:color w:val="000000"/>
          <w:sz w:val="32"/>
          <w:szCs w:val="32"/>
        </w:rPr>
        <w:t>经费财政拨款支出决算为</w:t>
      </w:r>
      <w:r>
        <w:rPr>
          <w:rFonts w:eastAsia="仿宋"/>
          <w:color w:val="000000"/>
          <w:sz w:val="32"/>
          <w:szCs w:val="32"/>
        </w:rPr>
        <w:t>14.8</w:t>
      </w:r>
      <w:r>
        <w:rPr>
          <w:rFonts w:eastAsia="仿宋" w:hint="eastAsia"/>
          <w:color w:val="000000"/>
          <w:sz w:val="32"/>
          <w:szCs w:val="32"/>
        </w:rPr>
        <w:t>5</w:t>
      </w:r>
      <w:r>
        <w:rPr>
          <w:rFonts w:eastAsia="仿宋" w:hint="eastAsia"/>
          <w:color w:val="000000"/>
          <w:sz w:val="32"/>
          <w:szCs w:val="32"/>
        </w:rPr>
        <w:t>万元，完成预算</w:t>
      </w:r>
      <w:r>
        <w:rPr>
          <w:rFonts w:eastAsia="仿宋"/>
          <w:color w:val="000000"/>
          <w:sz w:val="32"/>
          <w:szCs w:val="32"/>
        </w:rPr>
        <w:t>100%</w:t>
      </w:r>
      <w:r>
        <w:rPr>
          <w:rFonts w:eastAsia="仿宋" w:hint="eastAsia"/>
          <w:color w:val="000000"/>
          <w:sz w:val="32"/>
          <w:szCs w:val="32"/>
        </w:rPr>
        <w:t>。</w:t>
      </w:r>
    </w:p>
    <w:p w14:paraId="44AD83CF" w14:textId="77777777" w:rsidR="008D4C0D" w:rsidRDefault="00000000">
      <w:pPr>
        <w:spacing w:line="600" w:lineRule="exact"/>
        <w:ind w:firstLine="640"/>
        <w:outlineLvl w:val="2"/>
        <w:rPr>
          <w:rFonts w:eastAsia="仿宋"/>
          <w:b/>
          <w:color w:val="000000"/>
          <w:sz w:val="32"/>
          <w:szCs w:val="32"/>
        </w:rPr>
      </w:pPr>
      <w:bookmarkStart w:id="45" w:name="_Toc15377217"/>
      <w:r>
        <w:rPr>
          <w:rFonts w:eastAsia="仿宋" w:hint="eastAsia"/>
          <w:b/>
          <w:color w:val="000000"/>
          <w:sz w:val="32"/>
          <w:szCs w:val="32"/>
        </w:rPr>
        <w:t>（二）</w:t>
      </w:r>
      <w:r>
        <w:rPr>
          <w:rFonts w:eastAsia="仿宋"/>
          <w:b/>
          <w:color w:val="000000"/>
          <w:sz w:val="32"/>
          <w:szCs w:val="32"/>
        </w:rPr>
        <w:t>“</w:t>
      </w:r>
      <w:r>
        <w:rPr>
          <w:rFonts w:eastAsia="仿宋" w:hint="eastAsia"/>
          <w:b/>
          <w:color w:val="000000"/>
          <w:sz w:val="32"/>
          <w:szCs w:val="32"/>
        </w:rPr>
        <w:t>三公</w:t>
      </w:r>
      <w:r>
        <w:rPr>
          <w:rFonts w:eastAsia="仿宋"/>
          <w:b/>
          <w:color w:val="000000"/>
          <w:sz w:val="32"/>
          <w:szCs w:val="32"/>
        </w:rPr>
        <w:t>”</w:t>
      </w:r>
      <w:r>
        <w:rPr>
          <w:rFonts w:eastAsia="仿宋" w:hint="eastAsia"/>
          <w:b/>
          <w:color w:val="000000"/>
          <w:sz w:val="32"/>
          <w:szCs w:val="32"/>
        </w:rPr>
        <w:t>经费财政拨款支出决算具体情况说明</w:t>
      </w:r>
      <w:bookmarkEnd w:id="45"/>
    </w:p>
    <w:p w14:paraId="4FA68014" w14:textId="77777777" w:rsidR="008D4C0D" w:rsidRDefault="00000000">
      <w:pPr>
        <w:spacing w:line="600" w:lineRule="exact"/>
        <w:ind w:firstLine="640"/>
        <w:rPr>
          <w:rFonts w:eastAsia="仿宋"/>
          <w:color w:val="000000"/>
          <w:sz w:val="32"/>
          <w:szCs w:val="32"/>
        </w:rPr>
      </w:pPr>
      <w:r>
        <w:rPr>
          <w:rFonts w:eastAsia="仿宋"/>
          <w:color w:val="000000"/>
          <w:sz w:val="32"/>
          <w:szCs w:val="32"/>
        </w:rPr>
        <w:t>2020</w:t>
      </w:r>
      <w:r>
        <w:rPr>
          <w:rFonts w:eastAsia="仿宋" w:hint="eastAsia"/>
          <w:color w:val="000000"/>
          <w:sz w:val="32"/>
          <w:szCs w:val="32"/>
        </w:rPr>
        <w:t>年</w:t>
      </w:r>
      <w:r>
        <w:rPr>
          <w:rFonts w:eastAsia="仿宋"/>
          <w:color w:val="000000"/>
          <w:sz w:val="32"/>
          <w:szCs w:val="32"/>
        </w:rPr>
        <w:t>“</w:t>
      </w:r>
      <w:r>
        <w:rPr>
          <w:rFonts w:eastAsia="仿宋" w:hint="eastAsia"/>
          <w:color w:val="000000"/>
          <w:sz w:val="32"/>
          <w:szCs w:val="32"/>
        </w:rPr>
        <w:t>三公</w:t>
      </w:r>
      <w:r>
        <w:rPr>
          <w:rFonts w:eastAsia="仿宋"/>
          <w:color w:val="000000"/>
          <w:sz w:val="32"/>
          <w:szCs w:val="32"/>
        </w:rPr>
        <w:t>”</w:t>
      </w:r>
      <w:r>
        <w:rPr>
          <w:rFonts w:eastAsia="仿宋" w:hint="eastAsia"/>
          <w:color w:val="000000"/>
          <w:sz w:val="32"/>
          <w:szCs w:val="32"/>
        </w:rPr>
        <w:t>经费财政拨款支出决算中，因公出国（境）费支出决算</w:t>
      </w:r>
      <w:r>
        <w:rPr>
          <w:rFonts w:eastAsia="仿宋"/>
          <w:color w:val="000000"/>
          <w:sz w:val="32"/>
          <w:szCs w:val="32"/>
        </w:rPr>
        <w:t>0</w:t>
      </w:r>
      <w:r>
        <w:rPr>
          <w:rFonts w:eastAsia="仿宋" w:hint="eastAsia"/>
          <w:color w:val="000000"/>
          <w:sz w:val="32"/>
          <w:szCs w:val="32"/>
        </w:rPr>
        <w:t>万元，占</w:t>
      </w:r>
      <w:r>
        <w:rPr>
          <w:rFonts w:eastAsia="仿宋"/>
          <w:color w:val="000000"/>
          <w:sz w:val="32"/>
          <w:szCs w:val="32"/>
        </w:rPr>
        <w:t>0%</w:t>
      </w:r>
      <w:r>
        <w:rPr>
          <w:rFonts w:eastAsia="仿宋" w:hint="eastAsia"/>
          <w:color w:val="000000"/>
          <w:sz w:val="32"/>
          <w:szCs w:val="32"/>
        </w:rPr>
        <w:t>；公务用车购置及运行维护费支出决算</w:t>
      </w:r>
      <w:r>
        <w:rPr>
          <w:rFonts w:eastAsia="仿宋"/>
          <w:color w:val="000000"/>
          <w:sz w:val="32"/>
          <w:szCs w:val="32"/>
        </w:rPr>
        <w:t>12.55</w:t>
      </w:r>
      <w:r>
        <w:rPr>
          <w:rFonts w:eastAsia="仿宋" w:hint="eastAsia"/>
          <w:color w:val="000000"/>
          <w:sz w:val="32"/>
          <w:szCs w:val="32"/>
        </w:rPr>
        <w:t>万元，占</w:t>
      </w:r>
      <w:r>
        <w:rPr>
          <w:rFonts w:eastAsia="仿宋"/>
          <w:color w:val="000000"/>
          <w:sz w:val="32"/>
          <w:szCs w:val="32"/>
        </w:rPr>
        <w:t>84.5</w:t>
      </w:r>
      <w:r>
        <w:rPr>
          <w:rFonts w:eastAsia="仿宋" w:hint="eastAsia"/>
          <w:color w:val="000000"/>
          <w:sz w:val="32"/>
          <w:szCs w:val="32"/>
        </w:rPr>
        <w:t>1</w:t>
      </w:r>
      <w:r>
        <w:rPr>
          <w:rFonts w:eastAsia="仿宋"/>
          <w:color w:val="000000"/>
          <w:sz w:val="32"/>
          <w:szCs w:val="32"/>
        </w:rPr>
        <w:t>%</w:t>
      </w:r>
      <w:r>
        <w:rPr>
          <w:rFonts w:eastAsia="仿宋" w:hint="eastAsia"/>
          <w:color w:val="000000"/>
          <w:sz w:val="32"/>
          <w:szCs w:val="32"/>
        </w:rPr>
        <w:t>；公务接待费支出决算</w:t>
      </w:r>
      <w:r>
        <w:rPr>
          <w:rFonts w:eastAsia="仿宋"/>
          <w:color w:val="000000"/>
          <w:sz w:val="32"/>
          <w:szCs w:val="32"/>
        </w:rPr>
        <w:t>2.</w:t>
      </w:r>
      <w:r>
        <w:rPr>
          <w:rFonts w:eastAsia="仿宋" w:hint="eastAsia"/>
          <w:color w:val="000000"/>
          <w:sz w:val="32"/>
          <w:szCs w:val="32"/>
        </w:rPr>
        <w:t>30</w:t>
      </w:r>
      <w:r>
        <w:rPr>
          <w:rFonts w:eastAsia="仿宋" w:hint="eastAsia"/>
          <w:color w:val="000000"/>
          <w:sz w:val="32"/>
          <w:szCs w:val="32"/>
        </w:rPr>
        <w:t>万元，占</w:t>
      </w:r>
      <w:r>
        <w:rPr>
          <w:rFonts w:eastAsia="仿宋"/>
          <w:color w:val="000000"/>
          <w:sz w:val="32"/>
          <w:szCs w:val="32"/>
        </w:rPr>
        <w:t>15.</w:t>
      </w:r>
      <w:r>
        <w:rPr>
          <w:rFonts w:eastAsia="仿宋" w:hint="eastAsia"/>
          <w:color w:val="000000"/>
          <w:sz w:val="32"/>
          <w:szCs w:val="32"/>
        </w:rPr>
        <w:t>49</w:t>
      </w:r>
      <w:r>
        <w:rPr>
          <w:rFonts w:eastAsia="仿宋"/>
          <w:color w:val="000000"/>
          <w:sz w:val="32"/>
          <w:szCs w:val="32"/>
        </w:rPr>
        <w:t>%</w:t>
      </w:r>
      <w:r>
        <w:rPr>
          <w:rFonts w:eastAsia="仿宋" w:hint="eastAsia"/>
          <w:color w:val="000000"/>
          <w:sz w:val="32"/>
          <w:szCs w:val="32"/>
        </w:rPr>
        <w:t>。具体情况如下：</w:t>
      </w:r>
    </w:p>
    <w:p w14:paraId="418C5DFA" w14:textId="77777777" w:rsidR="008D4C0D" w:rsidRDefault="00000000">
      <w:pPr>
        <w:spacing w:line="600" w:lineRule="exact"/>
        <w:ind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7</w:t>
      </w:r>
      <w:r>
        <w:rPr>
          <w:rFonts w:eastAsia="仿宋" w:hint="eastAsia"/>
          <w:color w:val="000000"/>
          <w:sz w:val="32"/>
          <w:szCs w:val="32"/>
        </w:rPr>
        <w:t>：</w:t>
      </w:r>
      <w:r>
        <w:rPr>
          <w:rFonts w:eastAsia="仿宋"/>
          <w:color w:val="000000"/>
          <w:sz w:val="32"/>
          <w:szCs w:val="32"/>
        </w:rPr>
        <w:t>“</w:t>
      </w:r>
      <w:r>
        <w:rPr>
          <w:rFonts w:eastAsia="仿宋" w:hint="eastAsia"/>
          <w:color w:val="000000"/>
          <w:sz w:val="32"/>
          <w:szCs w:val="32"/>
        </w:rPr>
        <w:t>三公</w:t>
      </w:r>
      <w:r>
        <w:rPr>
          <w:rFonts w:eastAsia="仿宋"/>
          <w:color w:val="000000"/>
          <w:sz w:val="32"/>
          <w:szCs w:val="32"/>
        </w:rPr>
        <w:t>”</w:t>
      </w:r>
      <w:r>
        <w:rPr>
          <w:rFonts w:eastAsia="仿宋" w:hint="eastAsia"/>
          <w:color w:val="000000"/>
          <w:sz w:val="32"/>
          <w:szCs w:val="32"/>
        </w:rPr>
        <w:t>经费财政拨款支出结构）（饼状图）</w:t>
      </w:r>
    </w:p>
    <w:p w14:paraId="40FE0A13" w14:textId="77777777" w:rsidR="008D4C0D" w:rsidRDefault="008D4C0D">
      <w:pPr>
        <w:spacing w:line="600" w:lineRule="exact"/>
        <w:ind w:firstLine="640"/>
        <w:rPr>
          <w:rFonts w:eastAsia="仿宋"/>
          <w:color w:val="000000"/>
          <w:sz w:val="32"/>
          <w:szCs w:val="32"/>
        </w:rPr>
      </w:pPr>
    </w:p>
    <w:p w14:paraId="6CD554F7" w14:textId="77777777" w:rsidR="008D4C0D" w:rsidRDefault="008D4C0D">
      <w:pPr>
        <w:spacing w:line="600" w:lineRule="exact"/>
        <w:ind w:firstLine="640"/>
        <w:rPr>
          <w:rFonts w:eastAsia="仿宋"/>
          <w:color w:val="000000"/>
          <w:sz w:val="32"/>
          <w:szCs w:val="32"/>
        </w:rPr>
      </w:pPr>
    </w:p>
    <w:p w14:paraId="4F296E4F" w14:textId="77777777" w:rsidR="008D4C0D" w:rsidRDefault="008D4C0D">
      <w:pPr>
        <w:spacing w:line="600" w:lineRule="exact"/>
        <w:ind w:firstLine="640"/>
        <w:rPr>
          <w:rFonts w:eastAsia="仿宋"/>
          <w:color w:val="000000"/>
          <w:sz w:val="32"/>
          <w:szCs w:val="32"/>
        </w:rPr>
      </w:pPr>
    </w:p>
    <w:p w14:paraId="037999CE" w14:textId="77777777" w:rsidR="008D4C0D" w:rsidRDefault="008D4C0D">
      <w:pPr>
        <w:spacing w:line="600" w:lineRule="exact"/>
        <w:ind w:firstLine="640"/>
        <w:rPr>
          <w:rFonts w:eastAsia="仿宋"/>
          <w:color w:val="000000"/>
          <w:sz w:val="32"/>
          <w:szCs w:val="32"/>
        </w:rPr>
      </w:pPr>
    </w:p>
    <w:p w14:paraId="6B0E23CA" w14:textId="77777777" w:rsidR="008D4C0D" w:rsidRDefault="008D4C0D">
      <w:pPr>
        <w:spacing w:line="600" w:lineRule="exact"/>
        <w:ind w:firstLine="640"/>
        <w:rPr>
          <w:rFonts w:eastAsia="仿宋"/>
          <w:color w:val="000000"/>
          <w:sz w:val="32"/>
          <w:szCs w:val="32"/>
        </w:rPr>
      </w:pPr>
    </w:p>
    <w:p w14:paraId="187FDFD1" w14:textId="77777777" w:rsidR="008D4C0D" w:rsidRDefault="008D4C0D">
      <w:pPr>
        <w:spacing w:line="600" w:lineRule="exact"/>
        <w:ind w:firstLine="640"/>
        <w:rPr>
          <w:rFonts w:eastAsia="仿宋"/>
          <w:color w:val="000000"/>
          <w:sz w:val="32"/>
          <w:szCs w:val="32"/>
        </w:rPr>
      </w:pPr>
    </w:p>
    <w:p w14:paraId="7CBA09E6" w14:textId="77777777" w:rsidR="008D4C0D" w:rsidRDefault="008D4C0D">
      <w:pPr>
        <w:spacing w:line="600" w:lineRule="exact"/>
        <w:ind w:firstLine="640"/>
        <w:rPr>
          <w:rFonts w:eastAsia="仿宋"/>
          <w:color w:val="000000"/>
          <w:sz w:val="32"/>
          <w:szCs w:val="32"/>
        </w:rPr>
      </w:pPr>
    </w:p>
    <w:p w14:paraId="081AA682" w14:textId="77777777" w:rsidR="008D4C0D" w:rsidRDefault="008D4C0D">
      <w:pPr>
        <w:spacing w:line="600" w:lineRule="exact"/>
        <w:ind w:firstLine="640"/>
        <w:rPr>
          <w:rFonts w:eastAsia="仿宋"/>
          <w:color w:val="000000"/>
          <w:sz w:val="32"/>
          <w:szCs w:val="32"/>
        </w:rPr>
      </w:pPr>
    </w:p>
    <w:p w14:paraId="017276B6" w14:textId="77777777" w:rsidR="008D4C0D" w:rsidRDefault="008D4C0D">
      <w:pPr>
        <w:spacing w:line="600" w:lineRule="exact"/>
        <w:ind w:firstLine="640"/>
        <w:rPr>
          <w:rFonts w:eastAsia="仿宋"/>
          <w:color w:val="000000"/>
          <w:sz w:val="32"/>
          <w:szCs w:val="32"/>
        </w:rPr>
      </w:pPr>
    </w:p>
    <w:p w14:paraId="1F40E169" w14:textId="77777777" w:rsidR="008D4C0D" w:rsidRDefault="008D4C0D">
      <w:pPr>
        <w:spacing w:line="600" w:lineRule="exact"/>
        <w:ind w:firstLine="640"/>
        <w:rPr>
          <w:rFonts w:eastAsia="仿宋"/>
          <w:color w:val="000000"/>
          <w:sz w:val="32"/>
          <w:szCs w:val="32"/>
        </w:rPr>
      </w:pPr>
    </w:p>
    <w:p w14:paraId="171442F4" w14:textId="77777777" w:rsidR="008D4C0D" w:rsidRDefault="008D4C0D">
      <w:pPr>
        <w:spacing w:line="600" w:lineRule="exact"/>
        <w:ind w:firstLine="640"/>
        <w:rPr>
          <w:rFonts w:eastAsia="仿宋"/>
          <w:color w:val="000000"/>
          <w:sz w:val="32"/>
          <w:szCs w:val="32"/>
        </w:rPr>
      </w:pPr>
    </w:p>
    <w:p w14:paraId="7F594664" w14:textId="77777777" w:rsidR="008D4C0D" w:rsidRDefault="008D4C0D">
      <w:pPr>
        <w:spacing w:line="600" w:lineRule="exact"/>
        <w:ind w:firstLine="640"/>
        <w:rPr>
          <w:rFonts w:eastAsia="仿宋"/>
          <w:color w:val="000000"/>
          <w:sz w:val="32"/>
          <w:szCs w:val="32"/>
        </w:rPr>
      </w:pPr>
    </w:p>
    <w:p w14:paraId="1EEE7848" w14:textId="77777777" w:rsidR="008D4C0D" w:rsidRDefault="008D4C0D">
      <w:pPr>
        <w:spacing w:line="600" w:lineRule="exact"/>
        <w:ind w:firstLine="640"/>
        <w:rPr>
          <w:rFonts w:eastAsia="仿宋"/>
          <w:color w:val="000000"/>
          <w:sz w:val="32"/>
          <w:szCs w:val="32"/>
        </w:rPr>
      </w:pPr>
    </w:p>
    <w:p w14:paraId="3D892D76" w14:textId="77777777" w:rsidR="008D4C0D" w:rsidRDefault="00000000">
      <w:pPr>
        <w:spacing w:line="600" w:lineRule="exact"/>
        <w:ind w:firstLine="640"/>
        <w:rPr>
          <w:rFonts w:eastAsia="仿宋"/>
          <w:color w:val="000000"/>
          <w:sz w:val="32"/>
          <w:szCs w:val="32"/>
        </w:rPr>
      </w:pPr>
      <w:r>
        <w:rPr>
          <w:rFonts w:eastAsia="仿宋"/>
          <w:noProof/>
          <w:color w:val="000000"/>
          <w:sz w:val="32"/>
          <w:szCs w:val="32"/>
        </w:rPr>
        <w:drawing>
          <wp:anchor distT="0" distB="0" distL="114300" distR="114300" simplePos="0" relativeHeight="251664384" behindDoc="0" locked="0" layoutInCell="1" allowOverlap="1" wp14:anchorId="3E656F11" wp14:editId="5462C0F5">
            <wp:simplePos x="0" y="0"/>
            <wp:positionH relativeFrom="column">
              <wp:posOffset>428625</wp:posOffset>
            </wp:positionH>
            <wp:positionV relativeFrom="paragraph">
              <wp:posOffset>-2466975</wp:posOffset>
            </wp:positionV>
            <wp:extent cx="4590415" cy="2771775"/>
            <wp:effectExtent l="19050" t="0" r="635" b="0"/>
            <wp:wrapSquare wrapText="bothSides"/>
            <wp:docPr id="2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pic:cNvPicPr>
                      <a:picLocks noChangeAspect="1" noChangeArrowheads="1"/>
                    </pic:cNvPicPr>
                  </pic:nvPicPr>
                  <pic:blipFill>
                    <a:blip r:embed="rId14"/>
                    <a:srcRect/>
                    <a:stretch>
                      <a:fillRect/>
                    </a:stretch>
                  </pic:blipFill>
                  <pic:spPr>
                    <a:xfrm>
                      <a:off x="0" y="0"/>
                      <a:ext cx="4590415" cy="2771775"/>
                    </a:xfrm>
                    <a:prstGeom prst="rect">
                      <a:avLst/>
                    </a:prstGeom>
                    <a:noFill/>
                  </pic:spPr>
                </pic:pic>
              </a:graphicData>
            </a:graphic>
          </wp:anchor>
        </w:drawing>
      </w:r>
    </w:p>
    <w:p w14:paraId="52A1D066" w14:textId="77777777" w:rsidR="008D4C0D" w:rsidRDefault="008D4C0D">
      <w:pPr>
        <w:spacing w:line="600" w:lineRule="exact"/>
        <w:ind w:firstLine="640"/>
        <w:rPr>
          <w:rFonts w:eastAsia="仿宋_GB2312"/>
          <w:b/>
          <w:color w:val="000000"/>
          <w:sz w:val="32"/>
          <w:szCs w:val="32"/>
        </w:rPr>
      </w:pPr>
    </w:p>
    <w:p w14:paraId="24C4AC4D" w14:textId="77777777" w:rsidR="008D4C0D" w:rsidRDefault="00000000">
      <w:pPr>
        <w:spacing w:line="600" w:lineRule="exact"/>
        <w:ind w:firstLine="640"/>
        <w:rPr>
          <w:rFonts w:eastAsia="仿宋_GB2312"/>
          <w:b/>
          <w:color w:val="000000"/>
          <w:sz w:val="32"/>
          <w:szCs w:val="32"/>
        </w:rPr>
      </w:pPr>
      <w:r>
        <w:rPr>
          <w:rFonts w:eastAsia="仿宋_GB2312"/>
          <w:b/>
          <w:color w:val="000000"/>
          <w:sz w:val="32"/>
          <w:szCs w:val="32"/>
        </w:rPr>
        <w:t>1.</w:t>
      </w:r>
      <w:r>
        <w:rPr>
          <w:rFonts w:eastAsia="仿宋_GB2312" w:hint="eastAsia"/>
          <w:b/>
          <w:color w:val="000000"/>
          <w:sz w:val="32"/>
          <w:szCs w:val="32"/>
        </w:rPr>
        <w:t>因公出国（境）经费支出</w:t>
      </w:r>
      <w:r>
        <w:rPr>
          <w:rFonts w:eastAsia="仿宋_GB2312"/>
          <w:color w:val="000000"/>
          <w:sz w:val="32"/>
          <w:szCs w:val="32"/>
        </w:rPr>
        <w:t>0</w:t>
      </w:r>
      <w:r>
        <w:rPr>
          <w:rFonts w:eastAsia="仿宋_GB2312" w:hint="eastAsia"/>
          <w:color w:val="000000"/>
          <w:sz w:val="32"/>
          <w:szCs w:val="32"/>
        </w:rPr>
        <w:t>万元，</w:t>
      </w:r>
      <w:r>
        <w:rPr>
          <w:rStyle w:val="a9"/>
          <w:rFonts w:eastAsia="仿宋" w:hint="eastAsia"/>
          <w:b w:val="0"/>
          <w:bCs/>
          <w:color w:val="000000"/>
          <w:sz w:val="32"/>
          <w:szCs w:val="32"/>
        </w:rPr>
        <w:t>完成预算</w:t>
      </w:r>
      <w:r>
        <w:rPr>
          <w:rStyle w:val="a9"/>
          <w:rFonts w:eastAsia="仿宋"/>
          <w:b w:val="0"/>
          <w:bCs/>
          <w:color w:val="000000"/>
          <w:sz w:val="32"/>
          <w:szCs w:val="32"/>
        </w:rPr>
        <w:t>0%</w:t>
      </w:r>
      <w:r>
        <w:rPr>
          <w:rStyle w:val="a9"/>
          <w:rFonts w:eastAsia="仿宋" w:hint="eastAsia"/>
          <w:b w:val="0"/>
          <w:bCs/>
          <w:color w:val="000000"/>
          <w:sz w:val="32"/>
          <w:szCs w:val="32"/>
        </w:rPr>
        <w:t>。</w:t>
      </w:r>
      <w:r>
        <w:rPr>
          <w:rFonts w:eastAsia="仿宋_GB2312" w:hint="eastAsia"/>
          <w:color w:val="000000"/>
          <w:sz w:val="32"/>
          <w:szCs w:val="32"/>
        </w:rPr>
        <w:t>全年安排因公出国（境）团组</w:t>
      </w:r>
      <w:r>
        <w:rPr>
          <w:rFonts w:eastAsia="仿宋_GB2312"/>
          <w:color w:val="000000"/>
          <w:sz w:val="32"/>
          <w:szCs w:val="32"/>
        </w:rPr>
        <w:t>0</w:t>
      </w:r>
      <w:r>
        <w:rPr>
          <w:rFonts w:eastAsia="仿宋_GB2312" w:hint="eastAsia"/>
          <w:color w:val="000000"/>
          <w:sz w:val="32"/>
          <w:szCs w:val="32"/>
        </w:rPr>
        <w:t>次，出国（境）</w:t>
      </w:r>
      <w:r>
        <w:rPr>
          <w:rFonts w:eastAsia="仿宋_GB2312"/>
          <w:color w:val="000000"/>
          <w:sz w:val="32"/>
          <w:szCs w:val="32"/>
        </w:rPr>
        <w:t>0</w:t>
      </w:r>
      <w:r>
        <w:rPr>
          <w:rFonts w:eastAsia="仿宋_GB2312" w:hint="eastAsia"/>
          <w:color w:val="000000"/>
          <w:sz w:val="32"/>
          <w:szCs w:val="32"/>
        </w:rPr>
        <w:t>人。因公出国（境）支出决算与</w:t>
      </w:r>
      <w:r>
        <w:rPr>
          <w:rFonts w:eastAsia="仿宋_GB2312"/>
          <w:color w:val="000000"/>
          <w:sz w:val="32"/>
          <w:szCs w:val="32"/>
        </w:rPr>
        <w:t>2019</w:t>
      </w:r>
      <w:r>
        <w:rPr>
          <w:rFonts w:eastAsia="仿宋_GB2312" w:hint="eastAsia"/>
          <w:color w:val="000000"/>
          <w:sz w:val="32"/>
          <w:szCs w:val="32"/>
        </w:rPr>
        <w:t>年持平。</w:t>
      </w:r>
    </w:p>
    <w:p w14:paraId="2812D83F" w14:textId="77777777" w:rsidR="008D4C0D" w:rsidRDefault="00000000">
      <w:pPr>
        <w:spacing w:line="600" w:lineRule="exact"/>
        <w:ind w:firstLine="640"/>
        <w:rPr>
          <w:rFonts w:eastAsia="仿宋_GB2312"/>
          <w:b/>
          <w:color w:val="000000"/>
          <w:sz w:val="32"/>
          <w:szCs w:val="32"/>
        </w:rPr>
      </w:pPr>
      <w:r>
        <w:rPr>
          <w:rFonts w:eastAsia="仿宋_GB2312"/>
          <w:b/>
          <w:color w:val="000000"/>
          <w:sz w:val="32"/>
          <w:szCs w:val="32"/>
        </w:rPr>
        <w:t>2.</w:t>
      </w:r>
      <w:r>
        <w:rPr>
          <w:rFonts w:eastAsia="仿宋_GB2312" w:hint="eastAsia"/>
          <w:b/>
          <w:color w:val="000000"/>
          <w:sz w:val="32"/>
          <w:szCs w:val="32"/>
        </w:rPr>
        <w:t>公务用车购置及运行维护费支出</w:t>
      </w:r>
      <w:r>
        <w:rPr>
          <w:rFonts w:eastAsia="仿宋_GB2312"/>
          <w:color w:val="000000"/>
          <w:sz w:val="32"/>
          <w:szCs w:val="32"/>
        </w:rPr>
        <w:t>12.55</w:t>
      </w:r>
      <w:r>
        <w:rPr>
          <w:rFonts w:eastAsia="仿宋_GB2312" w:hint="eastAsia"/>
          <w:color w:val="000000"/>
          <w:sz w:val="32"/>
          <w:szCs w:val="32"/>
        </w:rPr>
        <w:t>万元</w:t>
      </w:r>
      <w:r>
        <w:rPr>
          <w:rFonts w:eastAsia="仿宋_GB2312"/>
          <w:color w:val="000000"/>
          <w:sz w:val="32"/>
          <w:szCs w:val="32"/>
        </w:rPr>
        <w:t>,</w:t>
      </w:r>
      <w:r>
        <w:rPr>
          <w:rStyle w:val="a9"/>
          <w:rFonts w:eastAsia="仿宋" w:hint="eastAsia"/>
          <w:b w:val="0"/>
          <w:bCs/>
          <w:color w:val="000000"/>
          <w:sz w:val="32"/>
          <w:szCs w:val="32"/>
        </w:rPr>
        <w:t>完成预算</w:t>
      </w:r>
      <w:r>
        <w:rPr>
          <w:rStyle w:val="a9"/>
          <w:rFonts w:eastAsia="仿宋"/>
          <w:b w:val="0"/>
          <w:bCs/>
          <w:color w:val="000000"/>
          <w:sz w:val="32"/>
          <w:szCs w:val="32"/>
        </w:rPr>
        <w:t>100%</w:t>
      </w:r>
      <w:r>
        <w:rPr>
          <w:rStyle w:val="a9"/>
          <w:rFonts w:eastAsia="仿宋" w:hint="eastAsia"/>
          <w:b w:val="0"/>
          <w:bCs/>
          <w:color w:val="000000"/>
          <w:sz w:val="32"/>
          <w:szCs w:val="32"/>
        </w:rPr>
        <w:t>。</w:t>
      </w:r>
      <w:r>
        <w:rPr>
          <w:rFonts w:eastAsia="仿宋_GB2312" w:hint="eastAsia"/>
          <w:color w:val="000000"/>
          <w:sz w:val="32"/>
          <w:szCs w:val="32"/>
        </w:rPr>
        <w:t>公务用车购置及运行维护费支出决算比</w:t>
      </w:r>
      <w:r>
        <w:rPr>
          <w:rFonts w:eastAsia="仿宋_GB2312"/>
          <w:color w:val="000000"/>
          <w:sz w:val="32"/>
          <w:szCs w:val="32"/>
        </w:rPr>
        <w:t>2019</w:t>
      </w:r>
      <w:r>
        <w:rPr>
          <w:rFonts w:eastAsia="仿宋_GB2312" w:hint="eastAsia"/>
          <w:color w:val="000000"/>
          <w:sz w:val="32"/>
          <w:szCs w:val="32"/>
        </w:rPr>
        <w:t>年减少</w:t>
      </w:r>
      <w:r>
        <w:rPr>
          <w:rFonts w:eastAsia="仿宋_GB2312"/>
          <w:color w:val="000000"/>
          <w:sz w:val="32"/>
          <w:szCs w:val="32"/>
        </w:rPr>
        <w:t>1.43</w:t>
      </w:r>
      <w:r>
        <w:rPr>
          <w:rFonts w:eastAsia="仿宋_GB2312" w:hint="eastAsia"/>
          <w:color w:val="000000"/>
          <w:sz w:val="32"/>
          <w:szCs w:val="32"/>
        </w:rPr>
        <w:t>万元，下降</w:t>
      </w:r>
      <w:r>
        <w:rPr>
          <w:rFonts w:eastAsia="仿宋_GB2312"/>
          <w:color w:val="000000"/>
          <w:sz w:val="32"/>
          <w:szCs w:val="32"/>
        </w:rPr>
        <w:t>10</w:t>
      </w:r>
      <w:r>
        <w:rPr>
          <w:rFonts w:eastAsia="仿宋_GB2312" w:hint="eastAsia"/>
          <w:color w:val="000000"/>
          <w:sz w:val="32"/>
          <w:szCs w:val="32"/>
        </w:rPr>
        <w:t>.23</w:t>
      </w:r>
      <w:r>
        <w:rPr>
          <w:rFonts w:eastAsia="仿宋_GB2312"/>
          <w:color w:val="000000"/>
          <w:sz w:val="32"/>
          <w:szCs w:val="32"/>
        </w:rPr>
        <w:t>%</w:t>
      </w:r>
      <w:r>
        <w:rPr>
          <w:rFonts w:eastAsia="仿宋_GB2312" w:hint="eastAsia"/>
          <w:color w:val="000000"/>
          <w:sz w:val="32"/>
          <w:szCs w:val="32"/>
        </w:rPr>
        <w:t>。主要原因一是单位现有的公务用车不能满足接待中央、省级媒体记者</w:t>
      </w:r>
      <w:proofErr w:type="gramStart"/>
      <w:r>
        <w:rPr>
          <w:rFonts w:eastAsia="仿宋_GB2312" w:hint="eastAsia"/>
          <w:color w:val="000000"/>
          <w:sz w:val="32"/>
          <w:szCs w:val="32"/>
        </w:rPr>
        <w:t>及创文工作</w:t>
      </w:r>
      <w:proofErr w:type="gramEnd"/>
      <w:r>
        <w:rPr>
          <w:rFonts w:eastAsia="仿宋_GB2312" w:hint="eastAsia"/>
          <w:color w:val="000000"/>
          <w:sz w:val="32"/>
          <w:szCs w:val="32"/>
        </w:rPr>
        <w:t>检查等公务用车需求，按相关规定租用车辆；二是</w:t>
      </w:r>
      <w:r>
        <w:rPr>
          <w:rFonts w:eastAsia="仿宋_GB2312"/>
          <w:color w:val="000000"/>
          <w:sz w:val="32"/>
          <w:szCs w:val="32"/>
        </w:rPr>
        <w:t>2020</w:t>
      </w:r>
      <w:r>
        <w:rPr>
          <w:rFonts w:eastAsia="仿宋_GB2312" w:hint="eastAsia"/>
          <w:color w:val="000000"/>
          <w:sz w:val="32"/>
          <w:szCs w:val="32"/>
        </w:rPr>
        <w:t>年车辆维护费较</w:t>
      </w:r>
      <w:r>
        <w:rPr>
          <w:rFonts w:eastAsia="仿宋_GB2312"/>
          <w:color w:val="000000"/>
          <w:sz w:val="32"/>
          <w:szCs w:val="32"/>
        </w:rPr>
        <w:t>2019</w:t>
      </w:r>
      <w:r>
        <w:rPr>
          <w:rFonts w:eastAsia="仿宋_GB2312" w:hint="eastAsia"/>
          <w:color w:val="000000"/>
          <w:sz w:val="32"/>
          <w:szCs w:val="32"/>
        </w:rPr>
        <w:t>年减少。</w:t>
      </w:r>
    </w:p>
    <w:p w14:paraId="75FEAD4B" w14:textId="77777777" w:rsidR="008D4C0D" w:rsidRDefault="00000000">
      <w:pPr>
        <w:spacing w:line="600" w:lineRule="exact"/>
        <w:ind w:firstLineChars="200" w:firstLine="640"/>
        <w:rPr>
          <w:rFonts w:eastAsia="仿宋_GB2312"/>
          <w:b/>
          <w:color w:val="000000"/>
          <w:sz w:val="32"/>
          <w:szCs w:val="32"/>
        </w:rPr>
      </w:pPr>
      <w:r>
        <w:rPr>
          <w:rFonts w:eastAsia="仿宋_GB2312" w:hint="eastAsia"/>
          <w:color w:val="000000"/>
          <w:sz w:val="32"/>
          <w:szCs w:val="32"/>
        </w:rPr>
        <w:t>其中：</w:t>
      </w:r>
      <w:r>
        <w:rPr>
          <w:rFonts w:eastAsia="仿宋_GB2312" w:hint="eastAsia"/>
          <w:b/>
          <w:color w:val="000000"/>
          <w:sz w:val="32"/>
          <w:szCs w:val="32"/>
        </w:rPr>
        <w:t>公务用车购置支出</w:t>
      </w:r>
      <w:r>
        <w:rPr>
          <w:rFonts w:eastAsia="仿宋_GB2312"/>
          <w:color w:val="000000"/>
          <w:sz w:val="32"/>
          <w:szCs w:val="32"/>
        </w:rPr>
        <w:t>0</w:t>
      </w:r>
      <w:r>
        <w:rPr>
          <w:rFonts w:eastAsia="仿宋_GB2312" w:hint="eastAsia"/>
          <w:color w:val="000000"/>
          <w:sz w:val="32"/>
          <w:szCs w:val="32"/>
        </w:rPr>
        <w:t>万元。全年按规定更新购置公务用车</w:t>
      </w:r>
      <w:r>
        <w:rPr>
          <w:rFonts w:eastAsia="仿宋_GB2312"/>
          <w:color w:val="000000"/>
          <w:sz w:val="32"/>
          <w:szCs w:val="32"/>
        </w:rPr>
        <w:t>0</w:t>
      </w:r>
      <w:r>
        <w:rPr>
          <w:rFonts w:eastAsia="仿宋_GB2312" w:hint="eastAsia"/>
          <w:color w:val="000000"/>
          <w:sz w:val="32"/>
          <w:szCs w:val="32"/>
        </w:rPr>
        <w:t>辆，金额</w:t>
      </w:r>
      <w:r>
        <w:rPr>
          <w:rFonts w:eastAsia="仿宋_GB2312"/>
          <w:color w:val="000000"/>
          <w:sz w:val="32"/>
          <w:szCs w:val="32"/>
        </w:rPr>
        <w:t>0</w:t>
      </w:r>
      <w:r>
        <w:rPr>
          <w:rFonts w:eastAsia="仿宋_GB2312" w:hint="eastAsia"/>
          <w:color w:val="000000"/>
          <w:sz w:val="32"/>
          <w:szCs w:val="32"/>
        </w:rPr>
        <w:t>万元。截至</w:t>
      </w:r>
      <w:r>
        <w:rPr>
          <w:rFonts w:eastAsia="仿宋_GB2312"/>
          <w:color w:val="000000"/>
          <w:sz w:val="32"/>
          <w:szCs w:val="32"/>
        </w:rPr>
        <w:t>2020</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月底，单位共有公务用车</w:t>
      </w:r>
      <w:r>
        <w:rPr>
          <w:rFonts w:eastAsia="仿宋_GB2312"/>
          <w:color w:val="000000"/>
          <w:sz w:val="32"/>
          <w:szCs w:val="32"/>
        </w:rPr>
        <w:t>3</w:t>
      </w:r>
      <w:r>
        <w:rPr>
          <w:rFonts w:eastAsia="仿宋_GB2312" w:hint="eastAsia"/>
          <w:color w:val="000000"/>
          <w:sz w:val="32"/>
          <w:szCs w:val="32"/>
        </w:rPr>
        <w:t>辆，其中：轿车</w:t>
      </w:r>
      <w:r>
        <w:rPr>
          <w:rFonts w:eastAsia="仿宋_GB2312"/>
          <w:color w:val="000000"/>
          <w:sz w:val="32"/>
          <w:szCs w:val="32"/>
        </w:rPr>
        <w:t>2</w:t>
      </w:r>
      <w:r>
        <w:rPr>
          <w:rFonts w:eastAsia="仿宋_GB2312" w:hint="eastAsia"/>
          <w:color w:val="000000"/>
          <w:sz w:val="32"/>
          <w:szCs w:val="32"/>
        </w:rPr>
        <w:t>辆、越野车</w:t>
      </w:r>
      <w:r>
        <w:rPr>
          <w:rFonts w:eastAsia="仿宋_GB2312"/>
          <w:color w:val="000000"/>
          <w:sz w:val="32"/>
          <w:szCs w:val="32"/>
        </w:rPr>
        <w:t>1</w:t>
      </w:r>
      <w:r>
        <w:rPr>
          <w:rFonts w:eastAsia="仿宋_GB2312" w:hint="eastAsia"/>
          <w:color w:val="000000"/>
          <w:sz w:val="32"/>
          <w:szCs w:val="32"/>
        </w:rPr>
        <w:t>辆、载客汽车</w:t>
      </w:r>
      <w:r>
        <w:rPr>
          <w:rFonts w:eastAsia="仿宋_GB2312"/>
          <w:color w:val="000000"/>
          <w:sz w:val="32"/>
          <w:szCs w:val="32"/>
        </w:rPr>
        <w:t>0</w:t>
      </w:r>
      <w:r>
        <w:rPr>
          <w:rFonts w:eastAsia="仿宋_GB2312" w:hint="eastAsia"/>
          <w:color w:val="000000"/>
          <w:sz w:val="32"/>
          <w:szCs w:val="32"/>
        </w:rPr>
        <w:t>辆。</w:t>
      </w:r>
    </w:p>
    <w:p w14:paraId="464B103B" w14:textId="77777777" w:rsidR="008D4C0D" w:rsidRDefault="00000000">
      <w:pPr>
        <w:spacing w:line="600" w:lineRule="exact"/>
        <w:ind w:firstLine="640"/>
        <w:rPr>
          <w:rFonts w:eastAsia="仿宋_GB2312"/>
          <w:color w:val="000000"/>
          <w:sz w:val="32"/>
          <w:szCs w:val="32"/>
        </w:rPr>
      </w:pPr>
      <w:r>
        <w:rPr>
          <w:rFonts w:eastAsia="仿宋_GB2312" w:hint="eastAsia"/>
          <w:b/>
          <w:color w:val="000000"/>
          <w:sz w:val="32"/>
          <w:szCs w:val="32"/>
        </w:rPr>
        <w:t>公务用车运行维护费支出</w:t>
      </w:r>
      <w:r>
        <w:rPr>
          <w:rFonts w:eastAsia="仿宋_GB2312"/>
          <w:color w:val="000000"/>
          <w:sz w:val="32"/>
          <w:szCs w:val="32"/>
        </w:rPr>
        <w:t>12.55</w:t>
      </w:r>
      <w:r>
        <w:rPr>
          <w:rFonts w:eastAsia="仿宋_GB2312" w:hint="eastAsia"/>
          <w:color w:val="000000"/>
          <w:sz w:val="32"/>
          <w:szCs w:val="32"/>
        </w:rPr>
        <w:t>万元。主要用于保障接待媒体来</w:t>
      </w:r>
      <w:proofErr w:type="gramStart"/>
      <w:r>
        <w:rPr>
          <w:rFonts w:eastAsia="仿宋_GB2312" w:hint="eastAsia"/>
          <w:color w:val="000000"/>
          <w:sz w:val="32"/>
          <w:szCs w:val="32"/>
        </w:rPr>
        <w:t>攀采访</w:t>
      </w:r>
      <w:proofErr w:type="gramEnd"/>
      <w:r>
        <w:rPr>
          <w:rFonts w:eastAsia="仿宋_GB2312" w:hint="eastAsia"/>
          <w:color w:val="000000"/>
          <w:sz w:val="32"/>
          <w:szCs w:val="32"/>
        </w:rPr>
        <w:t>用车及应急处置用车等所需的公务用车燃</w:t>
      </w:r>
      <w:r>
        <w:rPr>
          <w:rFonts w:eastAsia="仿宋_GB2312" w:hint="eastAsia"/>
          <w:color w:val="000000"/>
          <w:sz w:val="32"/>
          <w:szCs w:val="32"/>
        </w:rPr>
        <w:lastRenderedPageBreak/>
        <w:t>料费、维修费、过路过桥费、保险费等支出。</w:t>
      </w:r>
    </w:p>
    <w:p w14:paraId="48BA762F" w14:textId="77777777" w:rsidR="008D4C0D" w:rsidRDefault="00000000">
      <w:pPr>
        <w:spacing w:line="600" w:lineRule="exact"/>
        <w:ind w:firstLine="640"/>
        <w:rPr>
          <w:rFonts w:eastAsia="仿宋_GB2312"/>
          <w:color w:val="000000"/>
          <w:sz w:val="32"/>
          <w:szCs w:val="32"/>
        </w:rPr>
      </w:pPr>
      <w:r>
        <w:rPr>
          <w:rFonts w:eastAsia="仿宋_GB2312"/>
          <w:b/>
          <w:color w:val="000000"/>
          <w:sz w:val="32"/>
          <w:szCs w:val="32"/>
        </w:rPr>
        <w:t>3.</w:t>
      </w:r>
      <w:r>
        <w:rPr>
          <w:rFonts w:eastAsia="仿宋_GB2312" w:hint="eastAsia"/>
          <w:b/>
          <w:color w:val="000000"/>
          <w:sz w:val="32"/>
          <w:szCs w:val="32"/>
        </w:rPr>
        <w:t>公务接待费支出</w:t>
      </w:r>
      <w:r>
        <w:rPr>
          <w:rFonts w:eastAsia="仿宋_GB2312"/>
          <w:color w:val="000000"/>
          <w:sz w:val="32"/>
          <w:szCs w:val="32"/>
        </w:rPr>
        <w:t>2.</w:t>
      </w:r>
      <w:r>
        <w:rPr>
          <w:rFonts w:eastAsia="仿宋_GB2312" w:hint="eastAsia"/>
          <w:color w:val="000000"/>
          <w:sz w:val="32"/>
          <w:szCs w:val="32"/>
        </w:rPr>
        <w:t>30</w:t>
      </w:r>
      <w:r>
        <w:rPr>
          <w:rFonts w:eastAsia="仿宋_GB2312" w:hint="eastAsia"/>
          <w:color w:val="000000"/>
          <w:sz w:val="32"/>
          <w:szCs w:val="32"/>
        </w:rPr>
        <w:t>万元，</w:t>
      </w:r>
      <w:r>
        <w:rPr>
          <w:rStyle w:val="a9"/>
          <w:rFonts w:eastAsia="仿宋" w:hint="eastAsia"/>
          <w:b w:val="0"/>
          <w:bCs/>
          <w:color w:val="000000"/>
          <w:sz w:val="32"/>
          <w:szCs w:val="32"/>
        </w:rPr>
        <w:t>完成预算</w:t>
      </w:r>
      <w:r>
        <w:rPr>
          <w:rStyle w:val="a9"/>
          <w:rFonts w:eastAsia="仿宋"/>
          <w:b w:val="0"/>
          <w:bCs/>
          <w:color w:val="000000"/>
          <w:sz w:val="32"/>
          <w:szCs w:val="32"/>
        </w:rPr>
        <w:t>100%</w:t>
      </w:r>
      <w:r>
        <w:rPr>
          <w:rStyle w:val="a9"/>
          <w:rFonts w:eastAsia="仿宋" w:hint="eastAsia"/>
          <w:b w:val="0"/>
          <w:bCs/>
          <w:color w:val="000000"/>
          <w:sz w:val="32"/>
          <w:szCs w:val="32"/>
        </w:rPr>
        <w:t>。</w:t>
      </w:r>
      <w:r>
        <w:rPr>
          <w:rFonts w:eastAsia="仿宋_GB2312" w:hint="eastAsia"/>
          <w:color w:val="000000"/>
          <w:sz w:val="32"/>
          <w:szCs w:val="32"/>
        </w:rPr>
        <w:t>公务接待费支出决算比</w:t>
      </w:r>
      <w:r>
        <w:rPr>
          <w:rFonts w:eastAsia="仿宋_GB2312"/>
          <w:color w:val="000000"/>
          <w:sz w:val="32"/>
          <w:szCs w:val="32"/>
        </w:rPr>
        <w:t>2019</w:t>
      </w:r>
      <w:r>
        <w:rPr>
          <w:rFonts w:eastAsia="仿宋_GB2312" w:hint="eastAsia"/>
          <w:color w:val="000000"/>
          <w:sz w:val="32"/>
          <w:szCs w:val="32"/>
        </w:rPr>
        <w:t>年减少</w:t>
      </w:r>
      <w:r>
        <w:rPr>
          <w:rFonts w:eastAsia="仿宋_GB2312"/>
          <w:color w:val="000000"/>
          <w:sz w:val="32"/>
          <w:szCs w:val="32"/>
        </w:rPr>
        <w:t>0.</w:t>
      </w:r>
      <w:r>
        <w:rPr>
          <w:rFonts w:eastAsia="仿宋_GB2312" w:hint="eastAsia"/>
          <w:color w:val="000000"/>
          <w:sz w:val="32"/>
          <w:szCs w:val="32"/>
        </w:rPr>
        <w:t>45</w:t>
      </w:r>
      <w:r>
        <w:rPr>
          <w:rFonts w:eastAsia="仿宋_GB2312" w:hint="eastAsia"/>
          <w:color w:val="000000"/>
          <w:sz w:val="32"/>
          <w:szCs w:val="32"/>
        </w:rPr>
        <w:t>万元，下降</w:t>
      </w:r>
      <w:r>
        <w:rPr>
          <w:rFonts w:eastAsia="仿宋_GB2312" w:hint="eastAsia"/>
          <w:color w:val="000000"/>
          <w:sz w:val="32"/>
          <w:szCs w:val="32"/>
        </w:rPr>
        <w:t>16.36</w:t>
      </w:r>
      <w:r>
        <w:rPr>
          <w:rFonts w:eastAsia="仿宋_GB2312"/>
          <w:color w:val="000000"/>
          <w:sz w:val="32"/>
          <w:szCs w:val="32"/>
        </w:rPr>
        <w:t>%</w:t>
      </w:r>
      <w:r>
        <w:rPr>
          <w:rFonts w:eastAsia="仿宋_GB2312" w:hint="eastAsia"/>
          <w:color w:val="000000"/>
          <w:sz w:val="32"/>
          <w:szCs w:val="32"/>
        </w:rPr>
        <w:t>。主要原因是厉行节约，严格控制接待标准和接待次数。</w:t>
      </w:r>
    </w:p>
    <w:p w14:paraId="3454BF3E" w14:textId="77777777" w:rsidR="008D4C0D" w:rsidRDefault="00000000">
      <w:pPr>
        <w:spacing w:line="600" w:lineRule="exact"/>
        <w:ind w:firstLine="640"/>
        <w:rPr>
          <w:rFonts w:eastAsia="仿宋_GB2312"/>
          <w:color w:val="000000"/>
          <w:sz w:val="32"/>
          <w:szCs w:val="32"/>
        </w:rPr>
      </w:pPr>
      <w:r>
        <w:rPr>
          <w:rFonts w:eastAsia="仿宋" w:hint="eastAsia"/>
          <w:b/>
          <w:color w:val="000000"/>
          <w:sz w:val="32"/>
          <w:szCs w:val="32"/>
        </w:rPr>
        <w:t>国内公务接待支出</w:t>
      </w:r>
      <w:r>
        <w:rPr>
          <w:rFonts w:eastAsia="仿宋" w:hint="eastAsia"/>
          <w:color w:val="000000"/>
          <w:sz w:val="32"/>
          <w:szCs w:val="32"/>
        </w:rPr>
        <w:t>2.30</w:t>
      </w:r>
      <w:r>
        <w:rPr>
          <w:rFonts w:eastAsia="仿宋_GB2312" w:hint="eastAsia"/>
          <w:color w:val="000000"/>
          <w:sz w:val="32"/>
          <w:szCs w:val="32"/>
        </w:rPr>
        <w:t>万元，主要用于接待中央、省级媒体来</w:t>
      </w:r>
      <w:proofErr w:type="gramStart"/>
      <w:r>
        <w:rPr>
          <w:rFonts w:eastAsia="仿宋_GB2312" w:hint="eastAsia"/>
          <w:color w:val="000000"/>
          <w:sz w:val="32"/>
          <w:szCs w:val="32"/>
        </w:rPr>
        <w:t>攀采访</w:t>
      </w:r>
      <w:proofErr w:type="gramEnd"/>
      <w:r>
        <w:rPr>
          <w:rFonts w:eastAsia="仿宋_GB2312" w:hint="eastAsia"/>
          <w:color w:val="000000"/>
          <w:sz w:val="32"/>
          <w:szCs w:val="32"/>
        </w:rPr>
        <w:t>和省委及其他地市单位来攀调研、督导工作接待费</w:t>
      </w:r>
      <w:r>
        <w:rPr>
          <w:rFonts w:eastAsia="仿宋_GB2312"/>
          <w:color w:val="000000"/>
          <w:sz w:val="32"/>
          <w:szCs w:val="32"/>
        </w:rPr>
        <w:t>(</w:t>
      </w:r>
      <w:r>
        <w:rPr>
          <w:rFonts w:eastAsia="仿宋_GB2312" w:hint="eastAsia"/>
          <w:color w:val="000000"/>
          <w:sz w:val="32"/>
          <w:szCs w:val="32"/>
        </w:rPr>
        <w:t>执行公务、开展业务活动开支的交通费、住宿费、用餐费等</w:t>
      </w:r>
      <w:r>
        <w:rPr>
          <w:rFonts w:eastAsia="仿宋_GB2312"/>
          <w:color w:val="000000"/>
          <w:sz w:val="32"/>
          <w:szCs w:val="32"/>
        </w:rPr>
        <w:t>)</w:t>
      </w:r>
      <w:r>
        <w:rPr>
          <w:rFonts w:eastAsia="仿宋_GB2312" w:hint="eastAsia"/>
          <w:color w:val="000000"/>
          <w:sz w:val="32"/>
          <w:szCs w:val="32"/>
        </w:rPr>
        <w:t>。国内公务接待</w:t>
      </w:r>
      <w:r>
        <w:rPr>
          <w:rFonts w:eastAsia="仿宋_GB2312"/>
          <w:color w:val="000000"/>
          <w:sz w:val="32"/>
          <w:szCs w:val="32"/>
        </w:rPr>
        <w:t>38</w:t>
      </w:r>
      <w:r>
        <w:rPr>
          <w:rFonts w:eastAsia="仿宋_GB2312" w:hint="eastAsia"/>
          <w:color w:val="000000"/>
          <w:sz w:val="32"/>
          <w:szCs w:val="32"/>
        </w:rPr>
        <w:t>批次，</w:t>
      </w:r>
      <w:r>
        <w:rPr>
          <w:rFonts w:eastAsia="仿宋_GB2312"/>
          <w:color w:val="000000"/>
          <w:sz w:val="32"/>
          <w:szCs w:val="32"/>
        </w:rPr>
        <w:t>143</w:t>
      </w:r>
      <w:r>
        <w:rPr>
          <w:rFonts w:eastAsia="仿宋_GB2312" w:hint="eastAsia"/>
          <w:color w:val="000000"/>
          <w:sz w:val="32"/>
          <w:szCs w:val="32"/>
        </w:rPr>
        <w:t>人次（不包括陪同人员），共计支出</w:t>
      </w:r>
      <w:r>
        <w:rPr>
          <w:rFonts w:eastAsia="仿宋_GB2312"/>
          <w:color w:val="000000"/>
          <w:sz w:val="32"/>
          <w:szCs w:val="32"/>
        </w:rPr>
        <w:t>2.</w:t>
      </w:r>
      <w:r>
        <w:rPr>
          <w:rFonts w:eastAsia="仿宋_GB2312" w:hint="eastAsia"/>
          <w:color w:val="000000"/>
          <w:sz w:val="32"/>
          <w:szCs w:val="32"/>
        </w:rPr>
        <w:t>30</w:t>
      </w:r>
      <w:r>
        <w:rPr>
          <w:rFonts w:eastAsia="仿宋_GB2312" w:hint="eastAsia"/>
          <w:color w:val="000000"/>
          <w:sz w:val="32"/>
          <w:szCs w:val="32"/>
        </w:rPr>
        <w:t>万元，具体内容包括：德阳</w:t>
      </w:r>
      <w:proofErr w:type="gramStart"/>
      <w:r>
        <w:rPr>
          <w:rFonts w:eastAsia="仿宋_GB2312" w:hint="eastAsia"/>
          <w:color w:val="000000"/>
          <w:sz w:val="32"/>
          <w:szCs w:val="32"/>
        </w:rPr>
        <w:t>市委网信办</w:t>
      </w:r>
      <w:proofErr w:type="gramEnd"/>
      <w:r>
        <w:rPr>
          <w:rFonts w:eastAsia="仿宋_GB2312" w:hint="eastAsia"/>
          <w:color w:val="000000"/>
          <w:sz w:val="32"/>
          <w:szCs w:val="32"/>
        </w:rPr>
        <w:t>来</w:t>
      </w:r>
      <w:proofErr w:type="gramStart"/>
      <w:r>
        <w:rPr>
          <w:rFonts w:eastAsia="仿宋_GB2312" w:hint="eastAsia"/>
          <w:color w:val="000000"/>
          <w:sz w:val="32"/>
          <w:szCs w:val="32"/>
        </w:rPr>
        <w:t>攀考察</w:t>
      </w:r>
      <w:proofErr w:type="gramEnd"/>
      <w:r>
        <w:rPr>
          <w:rFonts w:eastAsia="仿宋_GB2312" w:hint="eastAsia"/>
          <w:color w:val="000000"/>
          <w:sz w:val="32"/>
          <w:szCs w:val="32"/>
        </w:rPr>
        <w:t>学习</w:t>
      </w:r>
      <w:r>
        <w:rPr>
          <w:rFonts w:eastAsia="仿宋_GB2312"/>
          <w:color w:val="000000"/>
          <w:sz w:val="32"/>
          <w:szCs w:val="32"/>
        </w:rPr>
        <w:t>1193</w:t>
      </w:r>
      <w:r>
        <w:rPr>
          <w:rFonts w:eastAsia="仿宋_GB2312" w:hint="eastAsia"/>
          <w:color w:val="000000"/>
          <w:sz w:val="32"/>
          <w:szCs w:val="32"/>
        </w:rPr>
        <w:t>元，重庆大足区委宣传部来</w:t>
      </w:r>
      <w:proofErr w:type="gramStart"/>
      <w:r>
        <w:rPr>
          <w:rFonts w:eastAsia="仿宋_GB2312" w:hint="eastAsia"/>
          <w:color w:val="000000"/>
          <w:sz w:val="32"/>
          <w:szCs w:val="32"/>
        </w:rPr>
        <w:t>攀学习</w:t>
      </w:r>
      <w:proofErr w:type="gramEnd"/>
      <w:r>
        <w:rPr>
          <w:rFonts w:eastAsia="仿宋_GB2312" w:hint="eastAsia"/>
          <w:color w:val="000000"/>
          <w:sz w:val="32"/>
          <w:szCs w:val="32"/>
        </w:rPr>
        <w:t>考察</w:t>
      </w:r>
      <w:r>
        <w:rPr>
          <w:rFonts w:eastAsia="仿宋_GB2312"/>
          <w:color w:val="000000"/>
          <w:sz w:val="32"/>
          <w:szCs w:val="32"/>
        </w:rPr>
        <w:t>1139</w:t>
      </w:r>
      <w:r>
        <w:rPr>
          <w:rFonts w:eastAsia="仿宋_GB2312" w:hint="eastAsia"/>
          <w:color w:val="000000"/>
          <w:sz w:val="32"/>
          <w:szCs w:val="32"/>
        </w:rPr>
        <w:t>元，省文明办督导组接待</w:t>
      </w:r>
      <w:r>
        <w:rPr>
          <w:rFonts w:eastAsia="仿宋_GB2312"/>
          <w:color w:val="000000"/>
          <w:sz w:val="32"/>
          <w:szCs w:val="32"/>
        </w:rPr>
        <w:t>2009</w:t>
      </w:r>
      <w:r>
        <w:rPr>
          <w:rFonts w:eastAsia="仿宋_GB2312" w:hint="eastAsia"/>
          <w:color w:val="000000"/>
          <w:sz w:val="32"/>
          <w:szCs w:val="32"/>
        </w:rPr>
        <w:t>元，省委宣传部来攀调研我市首批青少年优秀传统文化传习基地建设情况</w:t>
      </w:r>
      <w:r>
        <w:rPr>
          <w:rFonts w:eastAsia="仿宋_GB2312"/>
          <w:color w:val="000000"/>
          <w:sz w:val="32"/>
          <w:szCs w:val="32"/>
        </w:rPr>
        <w:t>772</w:t>
      </w:r>
      <w:r>
        <w:rPr>
          <w:rFonts w:eastAsia="仿宋_GB2312" w:hint="eastAsia"/>
          <w:color w:val="000000"/>
          <w:sz w:val="32"/>
          <w:szCs w:val="32"/>
        </w:rPr>
        <w:t>元，</w:t>
      </w:r>
      <w:proofErr w:type="gramStart"/>
      <w:r>
        <w:rPr>
          <w:rFonts w:eastAsia="仿宋_GB2312" w:hint="eastAsia"/>
          <w:color w:val="000000"/>
          <w:sz w:val="32"/>
          <w:szCs w:val="32"/>
        </w:rPr>
        <w:t>省宣来攀</w:t>
      </w:r>
      <w:proofErr w:type="gramEnd"/>
      <w:r>
        <w:rPr>
          <w:rFonts w:eastAsia="仿宋_GB2312" w:hint="eastAsia"/>
          <w:color w:val="000000"/>
          <w:sz w:val="32"/>
          <w:szCs w:val="32"/>
        </w:rPr>
        <w:t>调研新闻出版工作</w:t>
      </w:r>
      <w:r>
        <w:rPr>
          <w:rFonts w:eastAsia="仿宋_GB2312"/>
          <w:color w:val="000000"/>
          <w:sz w:val="32"/>
          <w:szCs w:val="32"/>
        </w:rPr>
        <w:t>459</w:t>
      </w:r>
      <w:r>
        <w:rPr>
          <w:rFonts w:eastAsia="仿宋_GB2312" w:hint="eastAsia"/>
          <w:color w:val="000000"/>
          <w:sz w:val="32"/>
          <w:szCs w:val="32"/>
        </w:rPr>
        <w:t>元，中央、省级媒体采访调研接待、住宿费</w:t>
      </w:r>
      <w:r>
        <w:rPr>
          <w:rFonts w:eastAsia="仿宋_GB2312"/>
          <w:color w:val="000000"/>
          <w:sz w:val="32"/>
          <w:szCs w:val="32"/>
        </w:rPr>
        <w:t>17378</w:t>
      </w:r>
      <w:r>
        <w:rPr>
          <w:rFonts w:eastAsia="仿宋_GB2312" w:hint="eastAsia"/>
          <w:color w:val="000000"/>
          <w:sz w:val="32"/>
          <w:szCs w:val="32"/>
        </w:rPr>
        <w:t>元。</w:t>
      </w:r>
    </w:p>
    <w:p w14:paraId="32398305" w14:textId="77777777" w:rsidR="008D4C0D" w:rsidRDefault="00000000">
      <w:pPr>
        <w:spacing w:line="600" w:lineRule="exact"/>
        <w:ind w:firstLineChars="200" w:firstLine="643"/>
        <w:rPr>
          <w:rFonts w:eastAsia="仿宋_GB2312"/>
          <w:color w:val="000000"/>
          <w:sz w:val="32"/>
          <w:szCs w:val="32"/>
        </w:rPr>
      </w:pPr>
      <w:r>
        <w:rPr>
          <w:rFonts w:eastAsia="仿宋" w:hint="eastAsia"/>
          <w:b/>
          <w:color w:val="000000"/>
          <w:sz w:val="32"/>
          <w:szCs w:val="32"/>
        </w:rPr>
        <w:t>外事接待支出</w:t>
      </w:r>
      <w:r>
        <w:rPr>
          <w:rFonts w:eastAsia="仿宋"/>
          <w:color w:val="000000"/>
          <w:sz w:val="32"/>
          <w:szCs w:val="32"/>
        </w:rPr>
        <w:t>0</w:t>
      </w:r>
      <w:r>
        <w:rPr>
          <w:rFonts w:eastAsia="仿宋_GB2312" w:hint="eastAsia"/>
          <w:color w:val="000000"/>
          <w:sz w:val="32"/>
          <w:szCs w:val="32"/>
        </w:rPr>
        <w:t>万元，外事接待</w:t>
      </w:r>
      <w:r>
        <w:rPr>
          <w:rFonts w:eastAsia="仿宋_GB2312"/>
          <w:color w:val="000000"/>
          <w:sz w:val="32"/>
          <w:szCs w:val="32"/>
        </w:rPr>
        <w:t>0</w:t>
      </w:r>
      <w:r>
        <w:rPr>
          <w:rFonts w:eastAsia="仿宋_GB2312" w:hint="eastAsia"/>
          <w:color w:val="000000"/>
          <w:sz w:val="32"/>
          <w:szCs w:val="32"/>
        </w:rPr>
        <w:t>批次，</w:t>
      </w:r>
      <w:r>
        <w:rPr>
          <w:rFonts w:eastAsia="仿宋_GB2312"/>
          <w:color w:val="000000"/>
          <w:sz w:val="32"/>
          <w:szCs w:val="32"/>
        </w:rPr>
        <w:t>0</w:t>
      </w:r>
      <w:r>
        <w:rPr>
          <w:rFonts w:eastAsia="仿宋_GB2312" w:hint="eastAsia"/>
          <w:color w:val="000000"/>
          <w:sz w:val="32"/>
          <w:szCs w:val="32"/>
        </w:rPr>
        <w:t>人，共计支出</w:t>
      </w:r>
      <w:r>
        <w:rPr>
          <w:rFonts w:eastAsia="仿宋_GB2312"/>
          <w:color w:val="000000"/>
          <w:sz w:val="32"/>
          <w:szCs w:val="32"/>
        </w:rPr>
        <w:t>0</w:t>
      </w:r>
      <w:r>
        <w:rPr>
          <w:rFonts w:eastAsia="仿宋_GB2312" w:hint="eastAsia"/>
          <w:color w:val="000000"/>
          <w:sz w:val="32"/>
          <w:szCs w:val="32"/>
        </w:rPr>
        <w:t>万元。</w:t>
      </w:r>
    </w:p>
    <w:p w14:paraId="636413F5" w14:textId="77777777" w:rsidR="008D4C0D" w:rsidRDefault="008D4C0D">
      <w:pPr>
        <w:spacing w:line="600" w:lineRule="exact"/>
        <w:ind w:firstLine="640"/>
        <w:outlineLvl w:val="1"/>
        <w:rPr>
          <w:rFonts w:eastAsia="黑体"/>
          <w:color w:val="000000"/>
          <w:sz w:val="32"/>
          <w:szCs w:val="32"/>
        </w:rPr>
      </w:pPr>
      <w:bookmarkStart w:id="46" w:name="_Toc15377218"/>
      <w:bookmarkStart w:id="47" w:name="_Toc15396610"/>
    </w:p>
    <w:p w14:paraId="115E803D" w14:textId="77777777" w:rsidR="008D4C0D" w:rsidRDefault="00000000">
      <w:pPr>
        <w:spacing w:line="600" w:lineRule="exact"/>
        <w:ind w:firstLine="640"/>
        <w:outlineLvl w:val="1"/>
        <w:rPr>
          <w:rStyle w:val="20"/>
          <w:rFonts w:ascii="Times New Roman" w:eastAsia="黑体" w:hAnsi="Times New Roman"/>
        </w:rPr>
      </w:pPr>
      <w:r>
        <w:rPr>
          <w:rFonts w:eastAsia="黑体" w:hint="eastAsia"/>
          <w:color w:val="000000"/>
          <w:sz w:val="32"/>
          <w:szCs w:val="32"/>
        </w:rPr>
        <w:t>八、</w:t>
      </w:r>
      <w:r>
        <w:rPr>
          <w:rStyle w:val="20"/>
          <w:rFonts w:ascii="Times New Roman" w:eastAsia="黑体" w:hAnsi="Times New Roman" w:hint="eastAsia"/>
          <w:b w:val="0"/>
        </w:rPr>
        <w:t>政府性基金预算支出决算情况说明</w:t>
      </w:r>
      <w:bookmarkEnd w:id="46"/>
      <w:bookmarkEnd w:id="47"/>
    </w:p>
    <w:p w14:paraId="716A5CA7" w14:textId="77777777" w:rsidR="008D4C0D" w:rsidRDefault="00000000">
      <w:pPr>
        <w:spacing w:line="600" w:lineRule="exact"/>
        <w:ind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年政府性基金预算拨款支出</w:t>
      </w:r>
      <w:r>
        <w:rPr>
          <w:rFonts w:eastAsia="仿宋_GB2312"/>
          <w:color w:val="000000"/>
          <w:sz w:val="32"/>
          <w:szCs w:val="32"/>
        </w:rPr>
        <w:t>353.</w:t>
      </w:r>
      <w:r>
        <w:rPr>
          <w:rFonts w:eastAsia="仿宋_GB2312" w:hint="eastAsia"/>
          <w:color w:val="000000"/>
          <w:sz w:val="32"/>
          <w:szCs w:val="32"/>
        </w:rPr>
        <w:t>41</w:t>
      </w:r>
      <w:r>
        <w:rPr>
          <w:rFonts w:eastAsia="仿宋_GB2312" w:hint="eastAsia"/>
          <w:color w:val="000000"/>
          <w:sz w:val="32"/>
          <w:szCs w:val="32"/>
        </w:rPr>
        <w:t>万元。</w:t>
      </w:r>
    </w:p>
    <w:p w14:paraId="18717139" w14:textId="77777777" w:rsidR="008D4C0D" w:rsidRDefault="008D4C0D">
      <w:pPr>
        <w:spacing w:line="600" w:lineRule="exact"/>
        <w:ind w:firstLine="640"/>
        <w:rPr>
          <w:rFonts w:eastAsia="仿宋_GB2312"/>
          <w:color w:val="000000"/>
          <w:sz w:val="32"/>
          <w:szCs w:val="32"/>
        </w:rPr>
      </w:pPr>
    </w:p>
    <w:p w14:paraId="5311699A" w14:textId="77777777" w:rsidR="008D4C0D" w:rsidRDefault="00000000">
      <w:pPr>
        <w:numPr>
          <w:ilvl w:val="0"/>
          <w:numId w:val="2"/>
        </w:numPr>
        <w:spacing w:line="600" w:lineRule="exact"/>
        <w:ind w:firstLine="640"/>
        <w:outlineLvl w:val="1"/>
        <w:rPr>
          <w:rStyle w:val="20"/>
          <w:rFonts w:ascii="Times New Roman" w:eastAsia="黑体" w:hAnsi="Times New Roman"/>
          <w:b w:val="0"/>
        </w:rPr>
      </w:pPr>
      <w:bookmarkStart w:id="48" w:name="_Toc15396611"/>
      <w:bookmarkStart w:id="49" w:name="_Toc15377219"/>
      <w:r>
        <w:rPr>
          <w:rStyle w:val="20"/>
          <w:rFonts w:ascii="Times New Roman" w:eastAsia="黑体" w:hAnsi="Times New Roman" w:hint="eastAsia"/>
          <w:b w:val="0"/>
        </w:rPr>
        <w:t>国有资本经营预算支出决算情况说明</w:t>
      </w:r>
      <w:bookmarkEnd w:id="48"/>
      <w:bookmarkEnd w:id="49"/>
    </w:p>
    <w:p w14:paraId="5E0D273D" w14:textId="77777777" w:rsidR="008D4C0D" w:rsidRDefault="00000000">
      <w:pPr>
        <w:spacing w:line="600" w:lineRule="exact"/>
        <w:ind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年国有资本经营预算拨款支出</w:t>
      </w:r>
      <w:r>
        <w:rPr>
          <w:rFonts w:eastAsia="仿宋_GB2312"/>
          <w:color w:val="000000"/>
          <w:sz w:val="32"/>
          <w:szCs w:val="32"/>
        </w:rPr>
        <w:t>0</w:t>
      </w:r>
      <w:r>
        <w:rPr>
          <w:rFonts w:eastAsia="仿宋_GB2312" w:hint="eastAsia"/>
          <w:color w:val="000000"/>
          <w:sz w:val="32"/>
          <w:szCs w:val="32"/>
        </w:rPr>
        <w:t>万元。</w:t>
      </w:r>
    </w:p>
    <w:p w14:paraId="39A73763" w14:textId="77777777" w:rsidR="008D4C0D" w:rsidRDefault="008D4C0D">
      <w:pPr>
        <w:spacing w:line="580" w:lineRule="exact"/>
        <w:jc w:val="center"/>
        <w:rPr>
          <w:rFonts w:eastAsia="方正小标宋简体"/>
          <w:sz w:val="44"/>
          <w:szCs w:val="44"/>
        </w:rPr>
      </w:pPr>
    </w:p>
    <w:p w14:paraId="5F049DD7" w14:textId="77777777" w:rsidR="008D4C0D" w:rsidRDefault="00000000">
      <w:pPr>
        <w:spacing w:line="600" w:lineRule="exact"/>
        <w:ind w:firstLineChars="250" w:firstLine="800"/>
        <w:outlineLvl w:val="1"/>
        <w:rPr>
          <w:rStyle w:val="20"/>
          <w:rFonts w:ascii="Times New Roman" w:eastAsia="黑体" w:hAnsi="Times New Roman"/>
        </w:rPr>
      </w:pPr>
      <w:bookmarkStart w:id="50" w:name="_Toc15396612"/>
      <w:bookmarkStart w:id="51" w:name="_Toc15377221"/>
      <w:r>
        <w:rPr>
          <w:rFonts w:eastAsia="黑体" w:hint="eastAsia"/>
          <w:color w:val="000000"/>
          <w:sz w:val="32"/>
          <w:szCs w:val="32"/>
        </w:rPr>
        <w:lastRenderedPageBreak/>
        <w:t>十</w:t>
      </w:r>
      <w:r>
        <w:rPr>
          <w:rStyle w:val="20"/>
          <w:rFonts w:ascii="Times New Roman" w:eastAsia="黑体" w:hAnsi="Times New Roman" w:hint="eastAsia"/>
        </w:rPr>
        <w:t>、</w:t>
      </w:r>
      <w:r>
        <w:rPr>
          <w:rStyle w:val="20"/>
          <w:rFonts w:ascii="Times New Roman" w:eastAsia="黑体" w:hAnsi="Times New Roman" w:hint="eastAsia"/>
          <w:b w:val="0"/>
        </w:rPr>
        <w:t>其他重要事项的情况说明</w:t>
      </w:r>
      <w:bookmarkEnd w:id="50"/>
      <w:bookmarkEnd w:id="51"/>
    </w:p>
    <w:p w14:paraId="4F2828E1" w14:textId="77777777" w:rsidR="008D4C0D" w:rsidRDefault="00000000">
      <w:pPr>
        <w:spacing w:line="600" w:lineRule="exact"/>
        <w:ind w:firstLineChars="200" w:firstLine="643"/>
        <w:outlineLvl w:val="2"/>
        <w:rPr>
          <w:rFonts w:eastAsia="仿宋"/>
          <w:color w:val="000000"/>
          <w:sz w:val="32"/>
          <w:szCs w:val="32"/>
        </w:rPr>
      </w:pPr>
      <w:bookmarkStart w:id="52" w:name="_Toc15377222"/>
      <w:r>
        <w:rPr>
          <w:rFonts w:eastAsia="仿宋" w:hint="eastAsia"/>
          <w:b/>
          <w:color w:val="000000"/>
          <w:sz w:val="32"/>
          <w:szCs w:val="32"/>
        </w:rPr>
        <w:t>（一）机关运行经费支出情况</w:t>
      </w:r>
      <w:bookmarkEnd w:id="52"/>
    </w:p>
    <w:p w14:paraId="52B52F88" w14:textId="77777777" w:rsidR="008D4C0D" w:rsidRDefault="00000000">
      <w:pPr>
        <w:spacing w:line="600" w:lineRule="exact"/>
        <w:ind w:firstLineChars="200"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年，中共攀枝花市委宣传部机关运行经费支出</w:t>
      </w:r>
      <w:r>
        <w:rPr>
          <w:rFonts w:eastAsia="仿宋_GB2312"/>
          <w:color w:val="000000"/>
          <w:sz w:val="32"/>
          <w:szCs w:val="32"/>
        </w:rPr>
        <w:t>1</w:t>
      </w:r>
      <w:r>
        <w:rPr>
          <w:rFonts w:eastAsia="仿宋_GB2312" w:hint="eastAsia"/>
          <w:color w:val="000000"/>
          <w:sz w:val="32"/>
          <w:szCs w:val="32"/>
        </w:rPr>
        <w:t>51.83</w:t>
      </w:r>
      <w:r>
        <w:rPr>
          <w:rFonts w:eastAsia="仿宋_GB2312" w:hint="eastAsia"/>
          <w:color w:val="000000"/>
          <w:sz w:val="32"/>
          <w:szCs w:val="32"/>
        </w:rPr>
        <w:t>万元，比</w:t>
      </w:r>
      <w:r>
        <w:rPr>
          <w:rFonts w:eastAsia="仿宋_GB2312"/>
          <w:color w:val="000000"/>
          <w:sz w:val="32"/>
          <w:szCs w:val="32"/>
        </w:rPr>
        <w:t>2019</w:t>
      </w:r>
      <w:r>
        <w:rPr>
          <w:rFonts w:eastAsia="仿宋_GB2312" w:hint="eastAsia"/>
          <w:color w:val="000000"/>
          <w:sz w:val="32"/>
          <w:szCs w:val="32"/>
        </w:rPr>
        <w:t>年增加</w:t>
      </w:r>
      <w:r>
        <w:rPr>
          <w:rFonts w:eastAsia="仿宋_GB2312" w:hint="eastAsia"/>
          <w:color w:val="000000"/>
          <w:sz w:val="32"/>
          <w:szCs w:val="32"/>
        </w:rPr>
        <w:t>0.49</w:t>
      </w:r>
      <w:r>
        <w:rPr>
          <w:rFonts w:eastAsia="仿宋_GB2312" w:hint="eastAsia"/>
          <w:color w:val="000000"/>
          <w:sz w:val="32"/>
          <w:szCs w:val="32"/>
        </w:rPr>
        <w:t>万元，增长</w:t>
      </w:r>
      <w:r>
        <w:rPr>
          <w:rFonts w:eastAsia="仿宋_GB2312" w:hint="eastAsia"/>
          <w:color w:val="000000"/>
          <w:sz w:val="32"/>
          <w:szCs w:val="32"/>
        </w:rPr>
        <w:t>0.32</w:t>
      </w:r>
      <w:r>
        <w:rPr>
          <w:rFonts w:eastAsia="仿宋_GB2312"/>
          <w:color w:val="000000"/>
          <w:sz w:val="32"/>
          <w:szCs w:val="32"/>
        </w:rPr>
        <w:t>%</w:t>
      </w:r>
      <w:r>
        <w:rPr>
          <w:rFonts w:eastAsia="仿宋_GB2312" w:hint="eastAsia"/>
          <w:color w:val="000000"/>
          <w:sz w:val="32"/>
          <w:szCs w:val="32"/>
        </w:rPr>
        <w:t>。与</w:t>
      </w:r>
      <w:r>
        <w:rPr>
          <w:rFonts w:eastAsia="仿宋_GB2312" w:hint="eastAsia"/>
          <w:color w:val="000000"/>
          <w:sz w:val="32"/>
          <w:szCs w:val="32"/>
        </w:rPr>
        <w:t>2019</w:t>
      </w:r>
      <w:r>
        <w:rPr>
          <w:rFonts w:eastAsia="仿宋_GB2312" w:hint="eastAsia"/>
          <w:color w:val="000000"/>
          <w:sz w:val="32"/>
          <w:szCs w:val="32"/>
        </w:rPr>
        <w:t>年决算数基本持平。</w:t>
      </w:r>
    </w:p>
    <w:p w14:paraId="0BED4E8C" w14:textId="77777777" w:rsidR="008D4C0D" w:rsidRDefault="00000000">
      <w:pPr>
        <w:autoSpaceDE w:val="0"/>
        <w:autoSpaceDN w:val="0"/>
        <w:adjustRightInd w:val="0"/>
        <w:spacing w:line="600" w:lineRule="exact"/>
        <w:ind w:firstLineChars="200" w:firstLine="643"/>
        <w:jc w:val="left"/>
        <w:outlineLvl w:val="2"/>
        <w:rPr>
          <w:rFonts w:eastAsia="仿宋"/>
          <w:b/>
          <w:color w:val="000000"/>
          <w:sz w:val="32"/>
          <w:szCs w:val="32"/>
        </w:rPr>
      </w:pPr>
      <w:bookmarkStart w:id="53" w:name="_Toc15377223"/>
      <w:r>
        <w:rPr>
          <w:rFonts w:eastAsia="仿宋" w:hint="eastAsia"/>
          <w:b/>
          <w:color w:val="000000"/>
          <w:sz w:val="32"/>
          <w:szCs w:val="32"/>
        </w:rPr>
        <w:t>（二）政府采购支出情况</w:t>
      </w:r>
      <w:bookmarkEnd w:id="53"/>
    </w:p>
    <w:p w14:paraId="29EB180B" w14:textId="77777777" w:rsidR="008D4C0D" w:rsidRDefault="00000000">
      <w:pPr>
        <w:spacing w:line="600" w:lineRule="exact"/>
        <w:ind w:firstLineChars="200"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年，中共攀枝花市委宣传部政府采购支出总额</w:t>
      </w:r>
      <w:r>
        <w:rPr>
          <w:rFonts w:eastAsia="仿宋_GB2312"/>
          <w:color w:val="000000"/>
          <w:sz w:val="32"/>
          <w:szCs w:val="32"/>
        </w:rPr>
        <w:t>9.</w:t>
      </w:r>
      <w:r>
        <w:rPr>
          <w:rFonts w:eastAsia="仿宋_GB2312" w:hint="eastAsia"/>
          <w:color w:val="000000"/>
          <w:sz w:val="32"/>
          <w:szCs w:val="32"/>
        </w:rPr>
        <w:t>39</w:t>
      </w:r>
      <w:r>
        <w:rPr>
          <w:rFonts w:eastAsia="仿宋_GB2312" w:hint="eastAsia"/>
          <w:color w:val="000000"/>
          <w:sz w:val="32"/>
          <w:szCs w:val="32"/>
        </w:rPr>
        <w:t>万元，其中：政府采购货物支出</w:t>
      </w:r>
      <w:r>
        <w:rPr>
          <w:rFonts w:eastAsia="仿宋_GB2312"/>
          <w:color w:val="000000"/>
          <w:sz w:val="32"/>
          <w:szCs w:val="32"/>
        </w:rPr>
        <w:t>9.</w:t>
      </w:r>
      <w:r>
        <w:rPr>
          <w:rFonts w:eastAsia="仿宋_GB2312" w:hint="eastAsia"/>
          <w:color w:val="000000"/>
          <w:sz w:val="32"/>
          <w:szCs w:val="32"/>
        </w:rPr>
        <w:t>39</w:t>
      </w:r>
      <w:r>
        <w:rPr>
          <w:rFonts w:eastAsia="仿宋_GB2312" w:hint="eastAsia"/>
          <w:color w:val="000000"/>
          <w:sz w:val="32"/>
          <w:szCs w:val="32"/>
        </w:rPr>
        <w:t>万元、政府采购工程支出</w:t>
      </w:r>
      <w:r>
        <w:rPr>
          <w:rFonts w:eastAsia="仿宋_GB2312"/>
          <w:color w:val="000000"/>
          <w:sz w:val="32"/>
          <w:szCs w:val="32"/>
        </w:rPr>
        <w:t>0</w:t>
      </w:r>
      <w:r>
        <w:rPr>
          <w:rFonts w:eastAsia="仿宋_GB2312" w:hint="eastAsia"/>
          <w:color w:val="000000"/>
          <w:sz w:val="32"/>
          <w:szCs w:val="32"/>
        </w:rPr>
        <w:t>万元、政府采购服务支出</w:t>
      </w:r>
      <w:r>
        <w:rPr>
          <w:rFonts w:eastAsia="仿宋_GB2312"/>
          <w:color w:val="000000"/>
          <w:sz w:val="32"/>
          <w:szCs w:val="32"/>
        </w:rPr>
        <w:t>0</w:t>
      </w:r>
      <w:r>
        <w:rPr>
          <w:rFonts w:eastAsia="仿宋_GB2312" w:hint="eastAsia"/>
          <w:color w:val="000000"/>
          <w:sz w:val="32"/>
          <w:szCs w:val="32"/>
        </w:rPr>
        <w:t>万元。主要用于</w:t>
      </w:r>
      <w:proofErr w:type="gramStart"/>
      <w:r>
        <w:rPr>
          <w:rFonts w:eastAsia="仿宋_GB2312" w:hint="eastAsia"/>
          <w:color w:val="000000"/>
          <w:sz w:val="32"/>
          <w:szCs w:val="32"/>
        </w:rPr>
        <w:t>改善部</w:t>
      </w:r>
      <w:proofErr w:type="gramEnd"/>
      <w:r>
        <w:rPr>
          <w:rFonts w:eastAsia="仿宋_GB2312" w:hint="eastAsia"/>
          <w:color w:val="000000"/>
          <w:sz w:val="32"/>
          <w:szCs w:val="32"/>
        </w:rPr>
        <w:t>机关和下属事业单位日常办公环境而采购的家具和空调。授予中小企业合同金额</w:t>
      </w:r>
      <w:r>
        <w:rPr>
          <w:rFonts w:eastAsia="仿宋_GB2312"/>
          <w:color w:val="000000"/>
          <w:sz w:val="32"/>
          <w:szCs w:val="32"/>
        </w:rPr>
        <w:t>9.</w:t>
      </w:r>
      <w:r>
        <w:rPr>
          <w:rFonts w:eastAsia="仿宋_GB2312" w:hint="eastAsia"/>
          <w:color w:val="000000"/>
          <w:sz w:val="32"/>
          <w:szCs w:val="32"/>
        </w:rPr>
        <w:t>39</w:t>
      </w:r>
      <w:r>
        <w:rPr>
          <w:rFonts w:eastAsia="仿宋_GB2312" w:hint="eastAsia"/>
          <w:color w:val="000000"/>
          <w:sz w:val="32"/>
          <w:szCs w:val="32"/>
        </w:rPr>
        <w:t>万元，占政府采购支出总额的</w:t>
      </w:r>
      <w:r>
        <w:rPr>
          <w:rFonts w:eastAsia="仿宋_GB2312"/>
          <w:color w:val="000000"/>
          <w:sz w:val="32"/>
          <w:szCs w:val="32"/>
        </w:rPr>
        <w:t>100%</w:t>
      </w:r>
      <w:r>
        <w:rPr>
          <w:rFonts w:eastAsia="仿宋_GB2312" w:hint="eastAsia"/>
          <w:color w:val="000000"/>
          <w:sz w:val="32"/>
          <w:szCs w:val="32"/>
        </w:rPr>
        <w:t>，其中：授予小</w:t>
      </w:r>
      <w:proofErr w:type="gramStart"/>
      <w:r>
        <w:rPr>
          <w:rFonts w:eastAsia="仿宋_GB2312" w:hint="eastAsia"/>
          <w:color w:val="000000"/>
          <w:sz w:val="32"/>
          <w:szCs w:val="32"/>
        </w:rPr>
        <w:t>微企业</w:t>
      </w:r>
      <w:proofErr w:type="gramEnd"/>
      <w:r>
        <w:rPr>
          <w:rFonts w:eastAsia="仿宋_GB2312" w:hint="eastAsia"/>
          <w:color w:val="000000"/>
          <w:sz w:val="32"/>
          <w:szCs w:val="32"/>
        </w:rPr>
        <w:t>合同金额</w:t>
      </w:r>
      <w:r>
        <w:rPr>
          <w:rFonts w:eastAsia="仿宋_GB2312"/>
          <w:color w:val="000000"/>
          <w:sz w:val="32"/>
          <w:szCs w:val="32"/>
        </w:rPr>
        <w:t>9.</w:t>
      </w:r>
      <w:r>
        <w:rPr>
          <w:rFonts w:eastAsia="仿宋_GB2312" w:hint="eastAsia"/>
          <w:color w:val="000000"/>
          <w:sz w:val="32"/>
          <w:szCs w:val="32"/>
        </w:rPr>
        <w:t>39</w:t>
      </w:r>
      <w:r>
        <w:rPr>
          <w:rFonts w:eastAsia="仿宋_GB2312" w:hint="eastAsia"/>
          <w:color w:val="000000"/>
          <w:sz w:val="32"/>
          <w:szCs w:val="32"/>
        </w:rPr>
        <w:t>万元，占政府采购支出总额的</w:t>
      </w:r>
      <w:r>
        <w:rPr>
          <w:rFonts w:eastAsia="仿宋_GB2312"/>
          <w:color w:val="000000"/>
          <w:sz w:val="32"/>
          <w:szCs w:val="32"/>
        </w:rPr>
        <w:t>100%</w:t>
      </w:r>
      <w:r>
        <w:rPr>
          <w:rFonts w:eastAsia="仿宋_GB2312" w:hint="eastAsia"/>
          <w:color w:val="000000"/>
          <w:sz w:val="32"/>
          <w:szCs w:val="32"/>
        </w:rPr>
        <w:t>。</w:t>
      </w:r>
    </w:p>
    <w:p w14:paraId="3B0626E7" w14:textId="77777777" w:rsidR="008D4C0D" w:rsidRDefault="00000000">
      <w:pPr>
        <w:autoSpaceDE w:val="0"/>
        <w:autoSpaceDN w:val="0"/>
        <w:adjustRightInd w:val="0"/>
        <w:spacing w:line="600" w:lineRule="exact"/>
        <w:ind w:firstLineChars="200" w:firstLine="643"/>
        <w:jc w:val="left"/>
        <w:outlineLvl w:val="2"/>
        <w:rPr>
          <w:rFonts w:eastAsia="仿宋"/>
          <w:b/>
          <w:color w:val="000000"/>
          <w:sz w:val="32"/>
          <w:szCs w:val="32"/>
        </w:rPr>
      </w:pPr>
      <w:bookmarkStart w:id="54" w:name="_Toc15377224"/>
      <w:r>
        <w:rPr>
          <w:rFonts w:eastAsia="仿宋" w:hint="eastAsia"/>
          <w:b/>
          <w:color w:val="000000"/>
          <w:sz w:val="32"/>
          <w:szCs w:val="32"/>
        </w:rPr>
        <w:t>（三）国有资产占有使用情况</w:t>
      </w:r>
      <w:bookmarkEnd w:id="54"/>
    </w:p>
    <w:p w14:paraId="760F3BA4" w14:textId="77777777" w:rsidR="008D4C0D" w:rsidRDefault="00000000">
      <w:pPr>
        <w:autoSpaceDE w:val="0"/>
        <w:autoSpaceDN w:val="0"/>
        <w:adjustRightInd w:val="0"/>
        <w:spacing w:line="600" w:lineRule="exact"/>
        <w:ind w:firstLineChars="200" w:firstLine="640"/>
        <w:jc w:val="left"/>
        <w:rPr>
          <w:rFonts w:eastAsia="仿宋"/>
          <w:b/>
          <w:color w:val="FF0000"/>
          <w:sz w:val="32"/>
          <w:szCs w:val="32"/>
        </w:rPr>
      </w:pPr>
      <w:r>
        <w:rPr>
          <w:rFonts w:eastAsia="仿宋_GB2312" w:hint="eastAsia"/>
          <w:color w:val="000000"/>
          <w:sz w:val="32"/>
          <w:szCs w:val="32"/>
        </w:rPr>
        <w:t>截至</w:t>
      </w:r>
      <w:r>
        <w:rPr>
          <w:rFonts w:eastAsia="仿宋_GB2312"/>
          <w:color w:val="000000"/>
          <w:sz w:val="32"/>
          <w:szCs w:val="32"/>
        </w:rPr>
        <w:t>2020</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日，中共攀枝花市委宣传部共有车辆</w:t>
      </w:r>
      <w:r>
        <w:rPr>
          <w:rFonts w:eastAsia="仿宋_GB2312"/>
          <w:color w:val="000000"/>
          <w:sz w:val="32"/>
          <w:szCs w:val="32"/>
        </w:rPr>
        <w:t>6</w:t>
      </w:r>
      <w:r>
        <w:rPr>
          <w:rFonts w:eastAsia="仿宋_GB2312" w:hint="eastAsia"/>
          <w:color w:val="000000"/>
          <w:sz w:val="32"/>
          <w:szCs w:val="32"/>
        </w:rPr>
        <w:t>辆（实际保有量</w:t>
      </w:r>
      <w:r>
        <w:rPr>
          <w:rFonts w:eastAsia="仿宋_GB2312"/>
          <w:color w:val="000000"/>
          <w:sz w:val="32"/>
          <w:szCs w:val="32"/>
        </w:rPr>
        <w:t>3</w:t>
      </w:r>
      <w:r>
        <w:rPr>
          <w:rFonts w:eastAsia="仿宋_GB2312" w:hint="eastAsia"/>
          <w:color w:val="000000"/>
          <w:sz w:val="32"/>
          <w:szCs w:val="32"/>
        </w:rPr>
        <w:t>辆。另外</w:t>
      </w:r>
      <w:r>
        <w:rPr>
          <w:rFonts w:eastAsia="仿宋_GB2312" w:hint="eastAsia"/>
          <w:color w:val="000000"/>
          <w:sz w:val="32"/>
          <w:szCs w:val="32"/>
        </w:rPr>
        <w:t>3</w:t>
      </w:r>
      <w:r>
        <w:rPr>
          <w:rFonts w:eastAsia="仿宋_GB2312" w:hint="eastAsia"/>
          <w:color w:val="000000"/>
          <w:sz w:val="32"/>
          <w:szCs w:val="32"/>
        </w:rPr>
        <w:t>辆一辆因报废减编相关手续正在办理；两辆实际已报废，历史原因没有收到下账批复，导致</w:t>
      </w:r>
      <w:r>
        <w:rPr>
          <w:rFonts w:eastAsia="仿宋_GB2312" w:hint="eastAsia"/>
          <w:color w:val="000000"/>
          <w:sz w:val="32"/>
          <w:szCs w:val="32"/>
        </w:rPr>
        <w:t>3</w:t>
      </w:r>
      <w:r>
        <w:rPr>
          <w:rFonts w:eastAsia="仿宋_GB2312" w:hint="eastAsia"/>
          <w:color w:val="000000"/>
          <w:sz w:val="32"/>
          <w:szCs w:val="32"/>
        </w:rPr>
        <w:t>辆车辆未下账），其中：主要领导干部用车</w:t>
      </w:r>
      <w:r>
        <w:rPr>
          <w:rFonts w:eastAsia="仿宋_GB2312"/>
          <w:color w:val="000000"/>
          <w:sz w:val="32"/>
          <w:szCs w:val="32"/>
        </w:rPr>
        <w:t>0</w:t>
      </w:r>
      <w:r>
        <w:rPr>
          <w:rFonts w:eastAsia="仿宋_GB2312" w:hint="eastAsia"/>
          <w:color w:val="000000"/>
          <w:sz w:val="32"/>
          <w:szCs w:val="32"/>
        </w:rPr>
        <w:t>辆、机要通信用车</w:t>
      </w:r>
      <w:r>
        <w:rPr>
          <w:rFonts w:eastAsia="仿宋_GB2312"/>
          <w:color w:val="000000"/>
          <w:sz w:val="32"/>
          <w:szCs w:val="32"/>
        </w:rPr>
        <w:t>0</w:t>
      </w:r>
      <w:r>
        <w:rPr>
          <w:rFonts w:eastAsia="仿宋_GB2312" w:hint="eastAsia"/>
          <w:color w:val="000000"/>
          <w:sz w:val="32"/>
          <w:szCs w:val="32"/>
        </w:rPr>
        <w:t>辆、应急保障用车</w:t>
      </w:r>
      <w:r>
        <w:rPr>
          <w:rFonts w:eastAsia="仿宋_GB2312"/>
          <w:color w:val="000000"/>
          <w:sz w:val="32"/>
          <w:szCs w:val="32"/>
        </w:rPr>
        <w:t>5</w:t>
      </w:r>
      <w:r>
        <w:rPr>
          <w:rFonts w:eastAsia="仿宋_GB2312" w:hint="eastAsia"/>
          <w:color w:val="000000"/>
          <w:sz w:val="32"/>
          <w:szCs w:val="32"/>
        </w:rPr>
        <w:t>辆、其他用车</w:t>
      </w:r>
      <w:r>
        <w:rPr>
          <w:rFonts w:eastAsia="仿宋_GB2312"/>
          <w:color w:val="000000"/>
          <w:sz w:val="32"/>
          <w:szCs w:val="32"/>
        </w:rPr>
        <w:t>1</w:t>
      </w:r>
      <w:r>
        <w:rPr>
          <w:rFonts w:eastAsia="仿宋_GB2312" w:hint="eastAsia"/>
          <w:color w:val="000000"/>
          <w:sz w:val="32"/>
          <w:szCs w:val="32"/>
        </w:rPr>
        <w:t>辆</w:t>
      </w:r>
      <w:r>
        <w:rPr>
          <w:rFonts w:eastAsia="仿宋_GB2312"/>
          <w:color w:val="000000"/>
          <w:sz w:val="32"/>
          <w:szCs w:val="32"/>
        </w:rPr>
        <w:t>,</w:t>
      </w:r>
      <w:r>
        <w:rPr>
          <w:rFonts w:eastAsia="仿宋_GB2312" w:hint="eastAsia"/>
          <w:color w:val="000000"/>
          <w:sz w:val="32"/>
          <w:szCs w:val="32"/>
        </w:rPr>
        <w:t>其他用车主要用于市领导公务用车。单价</w:t>
      </w:r>
      <w:r>
        <w:rPr>
          <w:rFonts w:eastAsia="仿宋_GB2312"/>
          <w:color w:val="000000"/>
          <w:sz w:val="32"/>
          <w:szCs w:val="32"/>
        </w:rPr>
        <w:t>50</w:t>
      </w:r>
      <w:r>
        <w:rPr>
          <w:rFonts w:eastAsia="仿宋_GB2312" w:hint="eastAsia"/>
          <w:color w:val="000000"/>
          <w:sz w:val="32"/>
          <w:szCs w:val="32"/>
        </w:rPr>
        <w:t>万元以上通用设备</w:t>
      </w:r>
      <w:r>
        <w:rPr>
          <w:rFonts w:eastAsia="仿宋_GB2312"/>
          <w:color w:val="000000"/>
          <w:sz w:val="32"/>
          <w:szCs w:val="32"/>
        </w:rPr>
        <w:t>0</w:t>
      </w:r>
      <w:r>
        <w:rPr>
          <w:rFonts w:eastAsia="仿宋_GB2312" w:hint="eastAsia"/>
          <w:color w:val="000000"/>
          <w:sz w:val="32"/>
          <w:szCs w:val="32"/>
        </w:rPr>
        <w:t>台（套），单价</w:t>
      </w:r>
      <w:r>
        <w:rPr>
          <w:rFonts w:eastAsia="仿宋_GB2312"/>
          <w:color w:val="000000"/>
          <w:sz w:val="32"/>
          <w:szCs w:val="32"/>
        </w:rPr>
        <w:t>100</w:t>
      </w:r>
      <w:r>
        <w:rPr>
          <w:rFonts w:eastAsia="仿宋_GB2312" w:hint="eastAsia"/>
          <w:color w:val="000000"/>
          <w:sz w:val="32"/>
          <w:szCs w:val="32"/>
        </w:rPr>
        <w:t>万元以上专用设备</w:t>
      </w:r>
      <w:r>
        <w:rPr>
          <w:rFonts w:eastAsia="仿宋_GB2312"/>
          <w:color w:val="000000"/>
          <w:sz w:val="32"/>
          <w:szCs w:val="32"/>
        </w:rPr>
        <w:t>0</w:t>
      </w:r>
      <w:r>
        <w:rPr>
          <w:rFonts w:eastAsia="仿宋_GB2312" w:hint="eastAsia"/>
          <w:color w:val="000000"/>
          <w:sz w:val="32"/>
          <w:szCs w:val="32"/>
        </w:rPr>
        <w:t>台（套）。</w:t>
      </w:r>
    </w:p>
    <w:p w14:paraId="416FE69C" w14:textId="77777777" w:rsidR="008D4C0D" w:rsidRDefault="00000000">
      <w:pPr>
        <w:autoSpaceDE w:val="0"/>
        <w:autoSpaceDN w:val="0"/>
        <w:adjustRightInd w:val="0"/>
        <w:spacing w:line="600" w:lineRule="exact"/>
        <w:ind w:firstLineChars="200" w:firstLine="643"/>
        <w:jc w:val="left"/>
        <w:outlineLvl w:val="2"/>
        <w:rPr>
          <w:rFonts w:eastAsia="仿宋"/>
          <w:b/>
          <w:color w:val="000000"/>
          <w:sz w:val="32"/>
          <w:szCs w:val="32"/>
        </w:rPr>
      </w:pPr>
      <w:r>
        <w:rPr>
          <w:rFonts w:eastAsia="仿宋" w:hint="eastAsia"/>
          <w:b/>
          <w:color w:val="000000"/>
          <w:sz w:val="32"/>
          <w:szCs w:val="32"/>
        </w:rPr>
        <w:t>（四）预算绩效管理情况。</w:t>
      </w:r>
    </w:p>
    <w:p w14:paraId="7CEEB507" w14:textId="77777777" w:rsidR="008D4C0D" w:rsidRDefault="00000000">
      <w:pPr>
        <w:spacing w:line="580" w:lineRule="exact"/>
        <w:ind w:firstLineChars="200" w:firstLine="640"/>
        <w:rPr>
          <w:rFonts w:eastAsia="仿宋_GB2312"/>
          <w:sz w:val="32"/>
          <w:szCs w:val="32"/>
        </w:rPr>
      </w:pPr>
      <w:r>
        <w:rPr>
          <w:rFonts w:eastAsia="仿宋_GB2312" w:hint="eastAsia"/>
          <w:sz w:val="32"/>
          <w:szCs w:val="32"/>
        </w:rPr>
        <w:t>根据预算绩效管理要求，本部门（单位）在年初预算编</w:t>
      </w:r>
      <w:r>
        <w:rPr>
          <w:rFonts w:eastAsia="仿宋_GB2312" w:hint="eastAsia"/>
          <w:sz w:val="32"/>
          <w:szCs w:val="32"/>
        </w:rPr>
        <w:lastRenderedPageBreak/>
        <w:t>制阶段，组织对新华社合作经费、四川日报年度合作经费等</w:t>
      </w:r>
      <w:r>
        <w:rPr>
          <w:rFonts w:eastAsia="仿宋_GB2312" w:hint="eastAsia"/>
          <w:sz w:val="32"/>
          <w:szCs w:val="32"/>
        </w:rPr>
        <w:t>8</w:t>
      </w:r>
      <w:r>
        <w:rPr>
          <w:rFonts w:eastAsia="仿宋_GB2312" w:hint="eastAsia"/>
          <w:sz w:val="32"/>
          <w:szCs w:val="32"/>
        </w:rPr>
        <w:t>个项目开展了预算事前绩效评估，对</w:t>
      </w:r>
      <w:r>
        <w:rPr>
          <w:rFonts w:eastAsia="仿宋_GB2312" w:hint="eastAsia"/>
          <w:sz w:val="32"/>
          <w:szCs w:val="32"/>
        </w:rPr>
        <w:t>8</w:t>
      </w:r>
      <w:r>
        <w:rPr>
          <w:rFonts w:eastAsia="仿宋_GB2312" w:hint="eastAsia"/>
          <w:sz w:val="32"/>
          <w:szCs w:val="32"/>
        </w:rPr>
        <w:t>个项目编制了绩效目标，预算执行过程中，选取</w:t>
      </w:r>
      <w:r>
        <w:rPr>
          <w:rFonts w:eastAsia="仿宋_GB2312" w:hint="eastAsia"/>
          <w:sz w:val="32"/>
          <w:szCs w:val="32"/>
        </w:rPr>
        <w:t>8</w:t>
      </w:r>
      <w:r>
        <w:rPr>
          <w:rFonts w:eastAsia="仿宋_GB2312" w:hint="eastAsia"/>
          <w:sz w:val="32"/>
          <w:szCs w:val="32"/>
        </w:rPr>
        <w:t>个项目开展绩效监控，年终执行完毕后，对</w:t>
      </w:r>
      <w:r>
        <w:rPr>
          <w:rFonts w:eastAsia="仿宋_GB2312" w:hint="eastAsia"/>
          <w:sz w:val="32"/>
          <w:szCs w:val="32"/>
        </w:rPr>
        <w:t>8</w:t>
      </w:r>
      <w:r>
        <w:rPr>
          <w:rFonts w:eastAsia="仿宋_GB2312" w:hint="eastAsia"/>
          <w:sz w:val="32"/>
          <w:szCs w:val="32"/>
        </w:rPr>
        <w:t>个项目开展了绩效目标完成情况自评。</w:t>
      </w:r>
    </w:p>
    <w:p w14:paraId="6CA3BCE2" w14:textId="77777777" w:rsidR="008D4C0D" w:rsidRDefault="00000000">
      <w:pPr>
        <w:snapToGrid w:val="0"/>
        <w:spacing w:line="520" w:lineRule="exact"/>
        <w:ind w:firstLineChars="200" w:firstLine="640"/>
        <w:rPr>
          <w:rFonts w:eastAsia="仿宋_GB2312"/>
          <w:sz w:val="32"/>
          <w:szCs w:val="32"/>
        </w:rPr>
      </w:pPr>
      <w:r>
        <w:rPr>
          <w:rFonts w:eastAsia="仿宋_GB2312" w:hint="eastAsia"/>
          <w:sz w:val="32"/>
          <w:szCs w:val="32"/>
        </w:rPr>
        <w:t>本部门按要求对</w:t>
      </w:r>
      <w:r>
        <w:rPr>
          <w:rFonts w:eastAsia="仿宋_GB2312"/>
          <w:sz w:val="32"/>
          <w:szCs w:val="32"/>
        </w:rPr>
        <w:t>2020</w:t>
      </w:r>
      <w:r>
        <w:rPr>
          <w:rFonts w:eastAsia="仿宋_GB2312" w:hint="eastAsia"/>
          <w:sz w:val="32"/>
          <w:szCs w:val="32"/>
        </w:rPr>
        <w:t>年部门整体支出开展绩效自评，从评价情况来看</w:t>
      </w:r>
      <w:r>
        <w:rPr>
          <w:rFonts w:eastAsia="仿宋" w:hint="eastAsia"/>
          <w:sz w:val="32"/>
          <w:szCs w:val="32"/>
        </w:rPr>
        <w:t>整体绩效预算</w:t>
      </w:r>
      <w:proofErr w:type="gramStart"/>
      <w:r>
        <w:rPr>
          <w:rFonts w:eastAsia="仿宋" w:hint="eastAsia"/>
          <w:sz w:val="32"/>
          <w:szCs w:val="32"/>
        </w:rPr>
        <w:t>编制较</w:t>
      </w:r>
      <w:proofErr w:type="gramEnd"/>
      <w:r>
        <w:rPr>
          <w:rFonts w:eastAsia="仿宋" w:hint="eastAsia"/>
          <w:sz w:val="32"/>
          <w:szCs w:val="32"/>
        </w:rPr>
        <w:t>准确，预算执行及时、有效，绩效目标得到较好实现，绩效管理水平不断提高，</w:t>
      </w:r>
      <w:r>
        <w:rPr>
          <w:rFonts w:eastAsia="仿宋"/>
          <w:sz w:val="32"/>
          <w:szCs w:val="32"/>
        </w:rPr>
        <w:t>2020</w:t>
      </w:r>
      <w:r>
        <w:rPr>
          <w:rFonts w:eastAsia="仿宋" w:hint="eastAsia"/>
          <w:sz w:val="32"/>
          <w:szCs w:val="32"/>
        </w:rPr>
        <w:t>年本部门预算经费</w:t>
      </w:r>
      <w:r>
        <w:rPr>
          <w:rFonts w:eastAsia="方正仿宋_GBK" w:hint="eastAsia"/>
          <w:sz w:val="33"/>
          <w:szCs w:val="33"/>
        </w:rPr>
        <w:t>全部用于开展推进意识形态工作方面的引导、对外宣传等相关专项工作，</w:t>
      </w:r>
      <w:r>
        <w:rPr>
          <w:rFonts w:eastAsia="仿宋" w:hint="eastAsia"/>
          <w:sz w:val="32"/>
          <w:szCs w:val="32"/>
        </w:rPr>
        <w:t>整体预算绩效达到了预期效果，社会满意度较高</w:t>
      </w:r>
      <w:r>
        <w:rPr>
          <w:rFonts w:eastAsia="仿宋_GB2312" w:hint="eastAsia"/>
          <w:sz w:val="32"/>
          <w:szCs w:val="32"/>
        </w:rPr>
        <w:t>。本部门还自行组织了</w:t>
      </w:r>
      <w:r>
        <w:rPr>
          <w:rFonts w:eastAsia="仿宋_GB2312" w:hint="eastAsia"/>
          <w:sz w:val="32"/>
          <w:szCs w:val="32"/>
        </w:rPr>
        <w:t>8</w:t>
      </w:r>
      <w:r>
        <w:rPr>
          <w:rFonts w:eastAsia="仿宋_GB2312" w:hint="eastAsia"/>
          <w:sz w:val="32"/>
          <w:szCs w:val="32"/>
        </w:rPr>
        <w:t>个项目支出绩效评价，从评价情况来看项目工作的开展推动了全市党委（党组）认真落实意识形态工作责任制；聚焦主题宣传、强化专题宣传、致力品牌打造、建设美丽城市；培育良好风尚、深化文明实践；提升了三线文化品牌影响力、繁荣文化文艺事业。</w:t>
      </w:r>
    </w:p>
    <w:p w14:paraId="6092274E" w14:textId="77777777" w:rsidR="008D4C0D" w:rsidRDefault="00000000">
      <w:pPr>
        <w:spacing w:line="580" w:lineRule="exact"/>
        <w:ind w:firstLineChars="200" w:firstLine="640"/>
        <w:rPr>
          <w:rFonts w:eastAsia="仿宋_GB2312"/>
          <w:sz w:val="32"/>
          <w:szCs w:val="32"/>
        </w:rPr>
      </w:pPr>
      <w:r>
        <w:rPr>
          <w:rFonts w:eastAsia="楷体_GB2312"/>
          <w:sz w:val="32"/>
          <w:szCs w:val="32"/>
        </w:rPr>
        <w:t>1.</w:t>
      </w:r>
      <w:r>
        <w:rPr>
          <w:rFonts w:eastAsia="楷体_GB2312" w:hint="eastAsia"/>
          <w:sz w:val="32"/>
          <w:szCs w:val="32"/>
        </w:rPr>
        <w:t>项目绩效目标完成情况。</w:t>
      </w:r>
      <w:r>
        <w:rPr>
          <w:rFonts w:eastAsia="楷体_GB2312"/>
          <w:sz w:val="32"/>
          <w:szCs w:val="32"/>
        </w:rPr>
        <w:br/>
      </w:r>
      <w:r>
        <w:rPr>
          <w:rFonts w:eastAsia="仿宋_GB2312" w:hint="eastAsia"/>
          <w:sz w:val="32"/>
          <w:szCs w:val="32"/>
        </w:rPr>
        <w:t>本部门在</w:t>
      </w:r>
      <w:r>
        <w:rPr>
          <w:rFonts w:eastAsia="仿宋_GB2312"/>
          <w:sz w:val="32"/>
          <w:szCs w:val="32"/>
        </w:rPr>
        <w:t>2020</w:t>
      </w:r>
      <w:r>
        <w:rPr>
          <w:rFonts w:eastAsia="仿宋_GB2312" w:hint="eastAsia"/>
          <w:sz w:val="32"/>
          <w:szCs w:val="32"/>
        </w:rPr>
        <w:t>年度部门决算中反映新华社合作经费、四川日报年度合作经费</w:t>
      </w:r>
      <w:r>
        <w:rPr>
          <w:rFonts w:eastAsia="仿宋_GB2312" w:hint="eastAsia"/>
          <w:sz w:val="32"/>
          <w:szCs w:val="32"/>
        </w:rPr>
        <w:t>2</w:t>
      </w:r>
      <w:r>
        <w:rPr>
          <w:rFonts w:eastAsia="仿宋_GB2312" w:hint="eastAsia"/>
          <w:sz w:val="32"/>
          <w:szCs w:val="32"/>
        </w:rPr>
        <w:t>个项目绩效目标实际完成情况。</w:t>
      </w:r>
    </w:p>
    <w:p w14:paraId="61FAC941" w14:textId="77777777" w:rsidR="008D4C0D" w:rsidRDefault="00000000">
      <w:pPr>
        <w:spacing w:line="58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）新华社合作项目绩效目标完成情况综述。项目全年预算数</w:t>
      </w:r>
      <w:r>
        <w:rPr>
          <w:rFonts w:eastAsia="仿宋_GB2312"/>
          <w:sz w:val="32"/>
          <w:szCs w:val="32"/>
        </w:rPr>
        <w:t>100</w:t>
      </w:r>
      <w:r>
        <w:rPr>
          <w:rFonts w:eastAsia="仿宋_GB2312" w:hint="eastAsia"/>
          <w:sz w:val="32"/>
          <w:szCs w:val="32"/>
        </w:rPr>
        <w:t>万元，执行数为</w:t>
      </w:r>
      <w:r>
        <w:rPr>
          <w:rFonts w:eastAsia="仿宋_GB2312"/>
          <w:sz w:val="32"/>
          <w:szCs w:val="32"/>
        </w:rPr>
        <w:t>100</w:t>
      </w:r>
      <w:r>
        <w:rPr>
          <w:rFonts w:eastAsia="仿宋_GB2312" w:hint="eastAsia"/>
          <w:sz w:val="32"/>
          <w:szCs w:val="32"/>
        </w:rPr>
        <w:t>万元，完成预算的</w:t>
      </w:r>
      <w:r>
        <w:rPr>
          <w:rFonts w:eastAsia="仿宋_GB2312"/>
          <w:sz w:val="32"/>
          <w:szCs w:val="32"/>
        </w:rPr>
        <w:t>100%</w:t>
      </w:r>
      <w:r>
        <w:rPr>
          <w:rFonts w:eastAsia="仿宋_GB2312" w:hint="eastAsia"/>
          <w:sz w:val="32"/>
          <w:szCs w:val="32"/>
        </w:rPr>
        <w:t>。通过项目实施，，保障了城市宣传，提供新闻供稿服务、新闻发言人培训服务、城市形象传播推广服务、</w:t>
      </w:r>
      <w:r>
        <w:rPr>
          <w:rFonts w:eastAsia="仿宋_GB2312"/>
          <w:sz w:val="32"/>
          <w:szCs w:val="32"/>
        </w:rPr>
        <w:t>“</w:t>
      </w:r>
      <w:r>
        <w:rPr>
          <w:rFonts w:eastAsia="仿宋_GB2312" w:hint="eastAsia"/>
          <w:sz w:val="32"/>
          <w:szCs w:val="32"/>
        </w:rPr>
        <w:t>新华社</w:t>
      </w:r>
      <w:r>
        <w:rPr>
          <w:rFonts w:eastAsia="仿宋_GB2312"/>
          <w:sz w:val="32"/>
          <w:szCs w:val="32"/>
        </w:rPr>
        <w:t>”</w:t>
      </w:r>
      <w:r>
        <w:rPr>
          <w:rFonts w:eastAsia="仿宋_GB2312" w:hint="eastAsia"/>
          <w:sz w:val="32"/>
          <w:szCs w:val="32"/>
        </w:rPr>
        <w:t>客户端服务及专业服务支撑。大幅提升了城市美誉度及影响力。</w:t>
      </w:r>
    </w:p>
    <w:p w14:paraId="6D07AE5C" w14:textId="77777777" w:rsidR="008D4C0D" w:rsidRDefault="00000000">
      <w:pPr>
        <w:spacing w:line="58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）四川日报年度合作项目绩效目标完成情况综述。项目全年预算数</w:t>
      </w:r>
      <w:r>
        <w:rPr>
          <w:rFonts w:eastAsia="仿宋_GB2312"/>
          <w:sz w:val="32"/>
          <w:szCs w:val="32"/>
        </w:rPr>
        <w:t>80</w:t>
      </w:r>
      <w:r>
        <w:rPr>
          <w:rFonts w:eastAsia="仿宋_GB2312" w:hint="eastAsia"/>
          <w:sz w:val="32"/>
          <w:szCs w:val="32"/>
        </w:rPr>
        <w:t>万元，执行数为</w:t>
      </w:r>
      <w:r>
        <w:rPr>
          <w:rFonts w:eastAsia="仿宋_GB2312"/>
          <w:sz w:val="32"/>
          <w:szCs w:val="32"/>
        </w:rPr>
        <w:t>80</w:t>
      </w:r>
      <w:r>
        <w:rPr>
          <w:rFonts w:eastAsia="仿宋_GB2312" w:hint="eastAsia"/>
          <w:sz w:val="32"/>
          <w:szCs w:val="32"/>
        </w:rPr>
        <w:t>万元，完成预算的</w:t>
      </w:r>
      <w:r>
        <w:rPr>
          <w:rFonts w:eastAsia="仿宋_GB2312"/>
          <w:sz w:val="32"/>
          <w:szCs w:val="32"/>
        </w:rPr>
        <w:lastRenderedPageBreak/>
        <w:t>100%</w:t>
      </w:r>
      <w:r>
        <w:rPr>
          <w:rFonts w:eastAsia="仿宋_GB2312" w:hint="eastAsia"/>
          <w:sz w:val="32"/>
          <w:szCs w:val="32"/>
        </w:rPr>
        <w:t>。通过项目实施，保障了攀枝花新的对外宣传平台，</w:t>
      </w:r>
      <w:proofErr w:type="gramStart"/>
      <w:r>
        <w:rPr>
          <w:rFonts w:eastAsia="仿宋_GB2312" w:hint="eastAsia"/>
          <w:sz w:val="32"/>
          <w:szCs w:val="32"/>
        </w:rPr>
        <w:t>全年川报宣传</w:t>
      </w:r>
      <w:proofErr w:type="gramEnd"/>
      <w:r>
        <w:rPr>
          <w:rFonts w:eastAsia="仿宋_GB2312" w:hint="eastAsia"/>
          <w:sz w:val="32"/>
          <w:szCs w:val="32"/>
        </w:rPr>
        <w:t>攀枝花稿件的质量和数量得到大幅提升，覆盖全省的发行范围也将极大提升对目标读者的覆盖率。</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8D4C0D" w14:paraId="0198E3E6" w14:textId="77777777">
        <w:trPr>
          <w:trHeight w:val="1034"/>
        </w:trPr>
        <w:tc>
          <w:tcPr>
            <w:tcW w:w="9960" w:type="dxa"/>
            <w:gridSpan w:val="6"/>
            <w:tcBorders>
              <w:top w:val="nil"/>
              <w:left w:val="nil"/>
              <w:bottom w:val="nil"/>
              <w:right w:val="nil"/>
            </w:tcBorders>
            <w:tcMar>
              <w:top w:w="15" w:type="dxa"/>
              <w:left w:w="15" w:type="dxa"/>
              <w:right w:w="15" w:type="dxa"/>
            </w:tcMar>
            <w:vAlign w:val="center"/>
          </w:tcPr>
          <w:p w14:paraId="5AB8E0E7" w14:textId="77777777" w:rsidR="008D4C0D" w:rsidRDefault="00000000">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r>
            <w:r>
              <w:rPr>
                <w:color w:val="000000"/>
                <w:kern w:val="0"/>
                <w:sz w:val="36"/>
                <w:szCs w:val="36"/>
              </w:rPr>
              <w:t>(2020</w:t>
            </w:r>
            <w:r>
              <w:rPr>
                <w:rFonts w:hint="eastAsia"/>
                <w:color w:val="000000"/>
                <w:kern w:val="0"/>
                <w:sz w:val="36"/>
                <w:szCs w:val="36"/>
              </w:rPr>
              <w:t>年度</w:t>
            </w:r>
            <w:r>
              <w:rPr>
                <w:color w:val="000000"/>
                <w:kern w:val="0"/>
                <w:sz w:val="36"/>
                <w:szCs w:val="36"/>
              </w:rPr>
              <w:t>)</w:t>
            </w:r>
          </w:p>
        </w:tc>
      </w:tr>
      <w:tr w:rsidR="008D4C0D" w14:paraId="49E9CEB3"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BAA32" w14:textId="77777777" w:rsidR="008D4C0D" w:rsidRDefault="00000000">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D307B" w14:textId="77777777" w:rsidR="008D4C0D" w:rsidRDefault="00000000">
            <w:pPr>
              <w:widowControl/>
              <w:jc w:val="center"/>
              <w:textAlignment w:val="center"/>
              <w:rPr>
                <w:color w:val="000000"/>
                <w:sz w:val="24"/>
              </w:rPr>
            </w:pPr>
            <w:r>
              <w:rPr>
                <w:rFonts w:hint="eastAsia"/>
                <w:color w:val="000000"/>
                <w:sz w:val="24"/>
              </w:rPr>
              <w:t>新华社合作经费</w:t>
            </w:r>
          </w:p>
        </w:tc>
      </w:tr>
      <w:tr w:rsidR="008D4C0D" w14:paraId="7CDBAC20"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B9826" w14:textId="77777777" w:rsidR="008D4C0D" w:rsidRDefault="00000000">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8AB98" w14:textId="77777777" w:rsidR="008D4C0D" w:rsidRDefault="00000000">
            <w:pPr>
              <w:widowControl/>
              <w:jc w:val="center"/>
              <w:textAlignment w:val="center"/>
              <w:rPr>
                <w:color w:val="000000"/>
                <w:sz w:val="24"/>
              </w:rPr>
            </w:pPr>
            <w:r>
              <w:rPr>
                <w:rFonts w:hint="eastAsia"/>
                <w:color w:val="000000"/>
                <w:sz w:val="24"/>
              </w:rPr>
              <w:t>市委宣传部</w:t>
            </w:r>
          </w:p>
        </w:tc>
      </w:tr>
      <w:tr w:rsidR="008D4C0D" w14:paraId="419050A0"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73386" w14:textId="77777777" w:rsidR="008D4C0D" w:rsidRDefault="00000000">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064BD" w14:textId="77777777" w:rsidR="008D4C0D" w:rsidRDefault="00000000">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55DF6" w14:textId="77777777" w:rsidR="008D4C0D" w:rsidRDefault="00000000">
            <w:pPr>
              <w:widowControl/>
              <w:jc w:val="center"/>
              <w:textAlignment w:val="center"/>
              <w:rPr>
                <w:color w:val="000000"/>
                <w:sz w:val="24"/>
              </w:rPr>
            </w:pPr>
            <w:r>
              <w:rPr>
                <w:color w:val="000000"/>
                <w:sz w:val="24"/>
              </w:rPr>
              <w:t>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25BCB" w14:textId="77777777" w:rsidR="008D4C0D" w:rsidRDefault="00000000">
            <w:pPr>
              <w:widowControl/>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841C6" w14:textId="77777777" w:rsidR="008D4C0D" w:rsidRDefault="00000000">
            <w:pPr>
              <w:widowControl/>
              <w:jc w:val="center"/>
              <w:textAlignment w:val="center"/>
              <w:rPr>
                <w:color w:val="000000"/>
                <w:sz w:val="24"/>
              </w:rPr>
            </w:pPr>
            <w:r>
              <w:rPr>
                <w:color w:val="000000"/>
                <w:sz w:val="24"/>
              </w:rPr>
              <w:t>100</w:t>
            </w:r>
          </w:p>
        </w:tc>
      </w:tr>
      <w:tr w:rsidR="008D4C0D" w14:paraId="41811EEB" w14:textId="77777777">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1E22A" w14:textId="77777777" w:rsidR="008D4C0D" w:rsidRDefault="008D4C0D"/>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E4F82" w14:textId="77777777" w:rsidR="008D4C0D"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CF76E" w14:textId="77777777" w:rsidR="008D4C0D" w:rsidRDefault="00000000">
            <w:pPr>
              <w:widowControl/>
              <w:jc w:val="center"/>
              <w:textAlignment w:val="center"/>
              <w:rPr>
                <w:color w:val="000000"/>
                <w:sz w:val="24"/>
              </w:rPr>
            </w:pPr>
            <w:r>
              <w:rPr>
                <w:color w:val="000000"/>
                <w:sz w:val="24"/>
              </w:rPr>
              <w:t>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D228F" w14:textId="77777777" w:rsidR="008D4C0D"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39B7F" w14:textId="77777777" w:rsidR="008D4C0D" w:rsidRDefault="00000000">
            <w:pPr>
              <w:widowControl/>
              <w:jc w:val="center"/>
              <w:textAlignment w:val="center"/>
              <w:rPr>
                <w:color w:val="000000"/>
                <w:sz w:val="24"/>
              </w:rPr>
            </w:pPr>
            <w:r>
              <w:rPr>
                <w:color w:val="000000"/>
                <w:sz w:val="24"/>
              </w:rPr>
              <w:t>100</w:t>
            </w:r>
          </w:p>
        </w:tc>
      </w:tr>
      <w:tr w:rsidR="008D4C0D" w14:paraId="54950B6F" w14:textId="77777777">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BF7AA" w14:textId="77777777" w:rsidR="008D4C0D" w:rsidRDefault="008D4C0D"/>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8E383" w14:textId="77777777" w:rsidR="008D4C0D"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CFF9F" w14:textId="77777777" w:rsidR="008D4C0D" w:rsidRDefault="008D4C0D">
            <w:pPr>
              <w:widowControl/>
              <w:jc w:val="center"/>
              <w:textAlignment w:val="center"/>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720DF" w14:textId="77777777" w:rsidR="008D4C0D"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4E7FF" w14:textId="77777777" w:rsidR="008D4C0D" w:rsidRDefault="008D4C0D">
            <w:pPr>
              <w:jc w:val="center"/>
              <w:rPr>
                <w:color w:val="000000"/>
                <w:sz w:val="24"/>
              </w:rPr>
            </w:pPr>
          </w:p>
        </w:tc>
      </w:tr>
      <w:tr w:rsidR="008D4C0D" w14:paraId="3F3CA4B6"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48D71" w14:textId="77777777" w:rsidR="008D4C0D" w:rsidRDefault="00000000">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32C5F" w14:textId="77777777" w:rsidR="008D4C0D" w:rsidRDefault="00000000">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9A3053" w14:textId="77777777" w:rsidR="008D4C0D" w:rsidRDefault="00000000">
            <w:pPr>
              <w:widowControl/>
              <w:jc w:val="center"/>
              <w:textAlignment w:val="center"/>
              <w:rPr>
                <w:color w:val="000000"/>
                <w:sz w:val="24"/>
              </w:rPr>
            </w:pPr>
            <w:r>
              <w:rPr>
                <w:rFonts w:hint="eastAsia"/>
                <w:color w:val="000000"/>
                <w:kern w:val="0"/>
                <w:sz w:val="24"/>
              </w:rPr>
              <w:t>实际完成目标</w:t>
            </w:r>
          </w:p>
        </w:tc>
      </w:tr>
      <w:tr w:rsidR="008D4C0D" w14:paraId="185C73BA" w14:textId="77777777">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7BBAD" w14:textId="77777777" w:rsidR="008D4C0D" w:rsidRDefault="008D4C0D"/>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7A25B" w14:textId="77777777" w:rsidR="008D4C0D" w:rsidRDefault="00000000">
            <w:pPr>
              <w:widowControl/>
              <w:jc w:val="center"/>
              <w:textAlignment w:val="center"/>
              <w:rPr>
                <w:color w:val="000000"/>
                <w:sz w:val="24"/>
              </w:rPr>
            </w:pPr>
            <w:r>
              <w:rPr>
                <w:rFonts w:hint="eastAsia"/>
                <w:color w:val="000000"/>
                <w:kern w:val="0"/>
                <w:sz w:val="24"/>
              </w:rPr>
              <w:t>在《参考消息》《瞭望》《新华每日电讯》《半月谈》（</w:t>
            </w:r>
            <w:proofErr w:type="gramStart"/>
            <w:r>
              <w:rPr>
                <w:rFonts w:hint="eastAsia"/>
                <w:color w:val="000000"/>
                <w:kern w:val="0"/>
                <w:sz w:val="24"/>
              </w:rPr>
              <w:t>微信或微</w:t>
            </w:r>
            <w:r>
              <w:rPr>
                <w:rFonts w:hint="eastAsia"/>
                <w:color w:val="000000"/>
                <w:sz w:val="24"/>
              </w:rPr>
              <w:t>博或</w:t>
            </w:r>
            <w:proofErr w:type="gramEnd"/>
            <w:r>
              <w:rPr>
                <w:rFonts w:hint="eastAsia"/>
                <w:color w:val="000000"/>
                <w:sz w:val="24"/>
              </w:rPr>
              <w:t>网站），投放攀枝花城市形象广告每年各</w:t>
            </w:r>
            <w:r>
              <w:rPr>
                <w:color w:val="000000"/>
                <w:sz w:val="24"/>
              </w:rPr>
              <w:t>2</w:t>
            </w:r>
            <w:r>
              <w:rPr>
                <w:rFonts w:hint="eastAsia"/>
                <w:color w:val="000000"/>
                <w:sz w:val="24"/>
              </w:rPr>
              <w:t>次。在</w:t>
            </w:r>
            <w:r>
              <w:rPr>
                <w:color w:val="000000"/>
                <w:sz w:val="24"/>
              </w:rPr>
              <w:t xml:space="preserve"> “</w:t>
            </w:r>
            <w:r>
              <w:rPr>
                <w:rFonts w:hint="eastAsia"/>
                <w:color w:val="000000"/>
                <w:sz w:val="24"/>
              </w:rPr>
              <w:t>新华社</w:t>
            </w:r>
            <w:r>
              <w:rPr>
                <w:color w:val="000000"/>
                <w:sz w:val="24"/>
              </w:rPr>
              <w:t>”</w:t>
            </w:r>
            <w:r>
              <w:rPr>
                <w:rFonts w:hint="eastAsia"/>
                <w:color w:val="000000"/>
                <w:sz w:val="24"/>
              </w:rPr>
              <w:t>客户端四川频道发布有关攀枝花新闻，每年不少于</w:t>
            </w:r>
            <w:r>
              <w:rPr>
                <w:color w:val="000000"/>
                <w:sz w:val="24"/>
              </w:rPr>
              <w:t>40</w:t>
            </w:r>
            <w:r>
              <w:rPr>
                <w:rFonts w:hint="eastAsia"/>
                <w:color w:val="000000"/>
                <w:sz w:val="24"/>
              </w:rPr>
              <w:t>条。新华网四川频道发布有关攀枝花新闻，每年不少于</w:t>
            </w:r>
            <w:r>
              <w:rPr>
                <w:color w:val="000000"/>
                <w:sz w:val="24"/>
              </w:rPr>
              <w:t>60</w:t>
            </w:r>
            <w:r>
              <w:rPr>
                <w:rFonts w:hint="eastAsia"/>
                <w:color w:val="000000"/>
                <w:sz w:val="24"/>
              </w:rPr>
              <w:t>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C53FB" w14:textId="77777777" w:rsidR="008D4C0D" w:rsidRDefault="00000000">
            <w:pPr>
              <w:widowControl/>
              <w:jc w:val="center"/>
              <w:textAlignment w:val="center"/>
              <w:rPr>
                <w:color w:val="000000"/>
                <w:kern w:val="0"/>
                <w:sz w:val="24"/>
              </w:rPr>
            </w:pPr>
            <w:r>
              <w:rPr>
                <w:rFonts w:hint="eastAsia"/>
                <w:color w:val="000000"/>
                <w:kern w:val="0"/>
                <w:sz w:val="24"/>
              </w:rPr>
              <w:t>新华社共发布</w:t>
            </w:r>
            <w:r>
              <w:rPr>
                <w:color w:val="000000"/>
                <w:kern w:val="0"/>
                <w:sz w:val="24"/>
              </w:rPr>
              <w:t>33</w:t>
            </w:r>
            <w:r>
              <w:rPr>
                <w:rFonts w:hint="eastAsia"/>
                <w:color w:val="000000"/>
                <w:kern w:val="0"/>
                <w:sz w:val="24"/>
              </w:rPr>
              <w:t>条涉攀枝花通稿；新华社重点报刊（新华每日电讯、经济参考报）发布涉攀枝花稿件</w:t>
            </w:r>
            <w:r>
              <w:rPr>
                <w:color w:val="000000"/>
                <w:kern w:val="0"/>
                <w:sz w:val="24"/>
              </w:rPr>
              <w:t>10</w:t>
            </w:r>
            <w:r>
              <w:rPr>
                <w:rFonts w:hint="eastAsia"/>
                <w:color w:val="000000"/>
                <w:kern w:val="0"/>
                <w:sz w:val="24"/>
              </w:rPr>
              <w:t>条。新华网发布稿件</w:t>
            </w:r>
            <w:r>
              <w:rPr>
                <w:color w:val="000000"/>
                <w:kern w:val="0"/>
                <w:sz w:val="24"/>
              </w:rPr>
              <w:t>349</w:t>
            </w:r>
            <w:r>
              <w:rPr>
                <w:rFonts w:hint="eastAsia"/>
                <w:color w:val="000000"/>
                <w:kern w:val="0"/>
                <w:sz w:val="24"/>
              </w:rPr>
              <w:t>条，</w:t>
            </w:r>
            <w:r>
              <w:rPr>
                <w:color w:val="000000"/>
                <w:kern w:val="0"/>
                <w:sz w:val="24"/>
              </w:rPr>
              <w:t>“</w:t>
            </w:r>
            <w:r>
              <w:rPr>
                <w:rFonts w:hint="eastAsia"/>
                <w:color w:val="000000"/>
                <w:kern w:val="0"/>
                <w:sz w:val="24"/>
              </w:rPr>
              <w:t>新华社</w:t>
            </w:r>
            <w:r>
              <w:rPr>
                <w:color w:val="000000"/>
                <w:kern w:val="0"/>
                <w:sz w:val="24"/>
              </w:rPr>
              <w:t>”</w:t>
            </w:r>
            <w:r>
              <w:rPr>
                <w:rFonts w:hint="eastAsia"/>
                <w:color w:val="000000"/>
                <w:kern w:val="0"/>
                <w:sz w:val="24"/>
              </w:rPr>
              <w:t>客户端共发布涉攀枝花稿件</w:t>
            </w:r>
            <w:r>
              <w:rPr>
                <w:color w:val="000000"/>
                <w:kern w:val="0"/>
                <w:sz w:val="24"/>
              </w:rPr>
              <w:t>400</w:t>
            </w:r>
            <w:r>
              <w:rPr>
                <w:rFonts w:hint="eastAsia"/>
                <w:color w:val="000000"/>
                <w:kern w:val="0"/>
                <w:sz w:val="24"/>
              </w:rPr>
              <w:t>余条，平均每月</w:t>
            </w:r>
            <w:r>
              <w:rPr>
                <w:color w:val="000000"/>
                <w:kern w:val="0"/>
                <w:sz w:val="24"/>
              </w:rPr>
              <w:t>33.5</w:t>
            </w:r>
            <w:r>
              <w:rPr>
                <w:rFonts w:hint="eastAsia"/>
                <w:color w:val="000000"/>
                <w:kern w:val="0"/>
                <w:sz w:val="24"/>
              </w:rPr>
              <w:t>条，累计浏览量超过</w:t>
            </w:r>
            <w:r>
              <w:rPr>
                <w:color w:val="000000"/>
                <w:kern w:val="0"/>
                <w:sz w:val="24"/>
              </w:rPr>
              <w:t>1</w:t>
            </w:r>
            <w:r>
              <w:rPr>
                <w:rFonts w:hint="eastAsia"/>
                <w:color w:val="000000"/>
                <w:kern w:val="0"/>
                <w:sz w:val="24"/>
              </w:rPr>
              <w:t>亿，发稿数量为</w:t>
            </w:r>
            <w:r>
              <w:rPr>
                <w:color w:val="000000"/>
                <w:kern w:val="0"/>
                <w:sz w:val="24"/>
              </w:rPr>
              <w:t>2019</w:t>
            </w:r>
            <w:r>
              <w:rPr>
                <w:rFonts w:hint="eastAsia"/>
                <w:color w:val="000000"/>
                <w:kern w:val="0"/>
                <w:sz w:val="24"/>
              </w:rPr>
              <w:t>年的</w:t>
            </w:r>
            <w:r>
              <w:rPr>
                <w:color w:val="000000"/>
                <w:kern w:val="0"/>
                <w:sz w:val="24"/>
              </w:rPr>
              <w:t>3</w:t>
            </w:r>
            <w:r>
              <w:rPr>
                <w:rFonts w:hint="eastAsia"/>
                <w:color w:val="000000"/>
                <w:kern w:val="0"/>
                <w:sz w:val="24"/>
              </w:rPr>
              <w:t>倍以上。</w:t>
            </w:r>
          </w:p>
          <w:p w14:paraId="640E6C45" w14:textId="77777777" w:rsidR="008D4C0D" w:rsidRDefault="008D4C0D">
            <w:pPr>
              <w:widowControl/>
              <w:jc w:val="center"/>
              <w:textAlignment w:val="center"/>
              <w:rPr>
                <w:color w:val="000000"/>
                <w:sz w:val="24"/>
              </w:rPr>
            </w:pPr>
          </w:p>
        </w:tc>
      </w:tr>
      <w:tr w:rsidR="008D4C0D" w14:paraId="29B32C71" w14:textId="77777777">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DD06630" w14:textId="77777777" w:rsidR="008D4C0D" w:rsidRDefault="00000000">
            <w:pPr>
              <w:widowControl/>
              <w:jc w:val="center"/>
              <w:textAlignment w:val="center"/>
              <w:rPr>
                <w:color w:val="000000"/>
                <w:sz w:val="24"/>
              </w:rPr>
            </w:pPr>
            <w:r>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ECFB15" w14:textId="77777777" w:rsidR="008D4C0D" w:rsidRDefault="00000000">
            <w:pPr>
              <w:widowControl/>
              <w:jc w:val="center"/>
              <w:textAlignment w:val="center"/>
              <w:rPr>
                <w:color w:val="000000"/>
                <w:sz w:val="24"/>
              </w:rPr>
            </w:pPr>
            <w:r>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91E95" w14:textId="77777777" w:rsidR="008D4C0D" w:rsidRDefault="00000000">
            <w:pPr>
              <w:widowControl/>
              <w:jc w:val="center"/>
              <w:textAlignment w:val="center"/>
              <w:rPr>
                <w:color w:val="000000"/>
                <w:sz w:val="24"/>
              </w:rPr>
            </w:pPr>
            <w:r>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71EAE" w14:textId="77777777" w:rsidR="008D4C0D" w:rsidRDefault="00000000">
            <w:pPr>
              <w:widowControl/>
              <w:jc w:val="center"/>
              <w:textAlignment w:val="center"/>
              <w:rPr>
                <w:color w:val="000000"/>
                <w:sz w:val="24"/>
              </w:rPr>
            </w:pPr>
            <w:r>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F0F045" w14:textId="77777777" w:rsidR="008D4C0D" w:rsidRDefault="00000000">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E78F5" w14:textId="77777777" w:rsidR="008D4C0D" w:rsidRDefault="00000000">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rsidR="008D4C0D" w14:paraId="262D9B6F"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59BCB1EF" w14:textId="77777777" w:rsidR="008D4C0D" w:rsidRDefault="008D4C0D"/>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702F138" w14:textId="77777777" w:rsidR="008D4C0D" w:rsidRDefault="00000000">
            <w:pPr>
              <w:widowControl/>
              <w:jc w:val="center"/>
              <w:textAlignment w:val="center"/>
              <w:rPr>
                <w:color w:val="000000"/>
                <w:sz w:val="24"/>
              </w:rPr>
            </w:pPr>
            <w:r>
              <w:rPr>
                <w:rFonts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6ECD18E" w14:textId="77777777" w:rsidR="008D4C0D" w:rsidRDefault="00000000">
            <w:pPr>
              <w:widowControl/>
              <w:jc w:val="center"/>
              <w:textAlignment w:val="center"/>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2FF0C1" w14:textId="77777777" w:rsidR="008D4C0D" w:rsidRDefault="00000000">
            <w:pPr>
              <w:widowControl/>
              <w:textAlignment w:val="center"/>
              <w:rPr>
                <w:color w:val="000000"/>
                <w:sz w:val="24"/>
              </w:rPr>
            </w:pPr>
            <w:r>
              <w:rPr>
                <w:rFonts w:hint="eastAsia"/>
                <w:color w:val="000000"/>
                <w:kern w:val="0"/>
                <w:sz w:val="24"/>
              </w:rPr>
              <w:t>在《参考消息》《瞭望》《新华每日电讯》《半月谈》（</w:t>
            </w:r>
            <w:proofErr w:type="gramStart"/>
            <w:r>
              <w:rPr>
                <w:rFonts w:hint="eastAsia"/>
                <w:color w:val="000000"/>
                <w:kern w:val="0"/>
                <w:sz w:val="24"/>
              </w:rPr>
              <w:t>微信或微</w:t>
            </w:r>
            <w:r>
              <w:rPr>
                <w:rFonts w:hint="eastAsia"/>
                <w:color w:val="000000"/>
                <w:sz w:val="24"/>
              </w:rPr>
              <w:t>博或</w:t>
            </w:r>
            <w:proofErr w:type="gramEnd"/>
            <w:r>
              <w:rPr>
                <w:rFonts w:hint="eastAsia"/>
                <w:color w:val="000000"/>
                <w:sz w:val="24"/>
              </w:rPr>
              <w:t>网站），投放攀枝花城市形象广告。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3F07C" w14:textId="77777777" w:rsidR="008D4C0D" w:rsidRDefault="00000000">
            <w:pPr>
              <w:widowControl/>
              <w:textAlignment w:val="center"/>
              <w:rPr>
                <w:color w:val="000000"/>
                <w:sz w:val="24"/>
              </w:rPr>
            </w:pPr>
            <w:r>
              <w:rPr>
                <w:rFonts w:hint="eastAsia"/>
                <w:color w:val="000000"/>
                <w:sz w:val="24"/>
              </w:rPr>
              <w:t>每年各</w:t>
            </w:r>
            <w:r>
              <w:rPr>
                <w:color w:val="000000"/>
                <w:sz w:val="24"/>
              </w:rPr>
              <w:t>2</w:t>
            </w:r>
            <w:r>
              <w:rPr>
                <w:rFonts w:hint="eastAsia"/>
                <w:color w:val="000000"/>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D8CC1" w14:textId="77777777" w:rsidR="008D4C0D" w:rsidRDefault="00000000">
            <w:pPr>
              <w:spacing w:line="360" w:lineRule="exact"/>
              <w:jc w:val="left"/>
              <w:rPr>
                <w:color w:val="000000"/>
                <w:sz w:val="24"/>
              </w:rPr>
            </w:pPr>
            <w:r>
              <w:rPr>
                <w:rFonts w:hint="eastAsia"/>
                <w:color w:val="000000"/>
                <w:kern w:val="0"/>
                <w:sz w:val="24"/>
              </w:rPr>
              <w:t>新华社共发布</w:t>
            </w:r>
            <w:r>
              <w:rPr>
                <w:color w:val="000000"/>
                <w:kern w:val="0"/>
                <w:sz w:val="24"/>
              </w:rPr>
              <w:t>33</w:t>
            </w:r>
            <w:r>
              <w:rPr>
                <w:rFonts w:hint="eastAsia"/>
                <w:color w:val="000000"/>
                <w:kern w:val="0"/>
                <w:sz w:val="24"/>
              </w:rPr>
              <w:t>条涉攀枝花宣传通稿，其中新华每日电讯、经济参考报发布涉攀枝花宣传稿件</w:t>
            </w:r>
            <w:r>
              <w:rPr>
                <w:color w:val="000000"/>
                <w:kern w:val="0"/>
                <w:sz w:val="24"/>
              </w:rPr>
              <w:t>10</w:t>
            </w:r>
            <w:r>
              <w:rPr>
                <w:rFonts w:hint="eastAsia"/>
                <w:color w:val="000000"/>
                <w:kern w:val="0"/>
                <w:sz w:val="24"/>
              </w:rPr>
              <w:t>条。</w:t>
            </w:r>
          </w:p>
        </w:tc>
      </w:tr>
      <w:tr w:rsidR="008D4C0D" w14:paraId="1C57DDFC"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3EB0CA90" w14:textId="77777777" w:rsidR="008D4C0D" w:rsidRDefault="008D4C0D"/>
        </w:tc>
        <w:tc>
          <w:tcPr>
            <w:tcW w:w="1367" w:type="dxa"/>
            <w:vMerge/>
            <w:tcBorders>
              <w:left w:val="single" w:sz="4" w:space="0" w:color="000000"/>
              <w:right w:val="single" w:sz="4" w:space="0" w:color="000000"/>
            </w:tcBorders>
            <w:tcMar>
              <w:top w:w="15" w:type="dxa"/>
              <w:left w:w="15" w:type="dxa"/>
              <w:right w:w="15" w:type="dxa"/>
            </w:tcMar>
            <w:vAlign w:val="center"/>
          </w:tcPr>
          <w:p w14:paraId="1F57DCF7" w14:textId="77777777" w:rsidR="008D4C0D" w:rsidRDefault="008D4C0D"/>
        </w:tc>
        <w:tc>
          <w:tcPr>
            <w:tcW w:w="1025" w:type="dxa"/>
            <w:vMerge/>
            <w:tcBorders>
              <w:left w:val="single" w:sz="4" w:space="0" w:color="000000"/>
              <w:right w:val="single" w:sz="4" w:space="0" w:color="000000"/>
            </w:tcBorders>
            <w:tcMar>
              <w:top w:w="15" w:type="dxa"/>
              <w:left w:w="15" w:type="dxa"/>
              <w:right w:w="15" w:type="dxa"/>
            </w:tcMar>
            <w:vAlign w:val="center"/>
          </w:tcPr>
          <w:p w14:paraId="08C4C3BB" w14:textId="77777777" w:rsidR="008D4C0D" w:rsidRDefault="008D4C0D"/>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9581CB" w14:textId="77777777" w:rsidR="008D4C0D" w:rsidRDefault="00000000">
            <w:pPr>
              <w:widowControl/>
              <w:textAlignment w:val="center"/>
              <w:rPr>
                <w:color w:val="000000"/>
                <w:kern w:val="0"/>
                <w:sz w:val="24"/>
              </w:rPr>
            </w:pPr>
            <w:r>
              <w:rPr>
                <w:rFonts w:hint="eastAsia"/>
                <w:color w:val="000000"/>
                <w:sz w:val="24"/>
              </w:rPr>
              <w:t>在</w:t>
            </w:r>
            <w:r>
              <w:rPr>
                <w:color w:val="000000"/>
                <w:sz w:val="24"/>
              </w:rPr>
              <w:t xml:space="preserve"> “</w:t>
            </w:r>
            <w:r>
              <w:rPr>
                <w:rFonts w:hint="eastAsia"/>
                <w:color w:val="000000"/>
                <w:sz w:val="24"/>
              </w:rPr>
              <w:t>新华社</w:t>
            </w:r>
            <w:r>
              <w:rPr>
                <w:color w:val="000000"/>
                <w:sz w:val="24"/>
              </w:rPr>
              <w:t>”</w:t>
            </w:r>
            <w:r>
              <w:rPr>
                <w:rFonts w:hint="eastAsia"/>
                <w:color w:val="000000"/>
                <w:sz w:val="24"/>
              </w:rPr>
              <w:t>客户端四川频道发布有关攀枝花新闻。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15709" w14:textId="77777777" w:rsidR="008D4C0D" w:rsidRDefault="00000000">
            <w:pPr>
              <w:widowControl/>
              <w:textAlignment w:val="center"/>
              <w:rPr>
                <w:color w:val="000000"/>
                <w:sz w:val="24"/>
              </w:rPr>
            </w:pPr>
            <w:r>
              <w:rPr>
                <w:rFonts w:hint="eastAsia"/>
                <w:color w:val="000000"/>
                <w:sz w:val="24"/>
              </w:rPr>
              <w:t>每年不少于</w:t>
            </w:r>
            <w:r>
              <w:rPr>
                <w:color w:val="000000"/>
                <w:sz w:val="24"/>
              </w:rPr>
              <w:t>40</w:t>
            </w:r>
            <w:r>
              <w:rPr>
                <w:rFonts w:hint="eastAsia"/>
                <w:color w:val="000000"/>
                <w:sz w:val="24"/>
              </w:rPr>
              <w:t>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4CBB6" w14:textId="77777777" w:rsidR="008D4C0D" w:rsidRDefault="00000000">
            <w:pPr>
              <w:spacing w:line="360" w:lineRule="exact"/>
              <w:jc w:val="left"/>
              <w:rPr>
                <w:color w:val="000000"/>
                <w:kern w:val="0"/>
                <w:sz w:val="24"/>
              </w:rPr>
            </w:pPr>
            <w:r>
              <w:rPr>
                <w:color w:val="000000"/>
                <w:kern w:val="0"/>
                <w:sz w:val="24"/>
              </w:rPr>
              <w:t>“</w:t>
            </w:r>
            <w:r>
              <w:rPr>
                <w:rFonts w:hint="eastAsia"/>
                <w:color w:val="000000"/>
                <w:kern w:val="0"/>
                <w:sz w:val="24"/>
              </w:rPr>
              <w:t>新华社</w:t>
            </w:r>
            <w:r>
              <w:rPr>
                <w:color w:val="000000"/>
                <w:kern w:val="0"/>
                <w:sz w:val="24"/>
              </w:rPr>
              <w:t>”</w:t>
            </w:r>
            <w:r>
              <w:rPr>
                <w:rFonts w:hint="eastAsia"/>
                <w:color w:val="000000"/>
                <w:kern w:val="0"/>
                <w:sz w:val="24"/>
              </w:rPr>
              <w:t>客户端共发布攀枝花新闻稿件</w:t>
            </w:r>
            <w:r>
              <w:rPr>
                <w:color w:val="000000"/>
                <w:kern w:val="0"/>
                <w:sz w:val="24"/>
              </w:rPr>
              <w:t>400</w:t>
            </w:r>
            <w:r>
              <w:rPr>
                <w:rFonts w:hint="eastAsia"/>
                <w:color w:val="000000"/>
                <w:kern w:val="0"/>
                <w:sz w:val="24"/>
              </w:rPr>
              <w:t>余条。</w:t>
            </w:r>
          </w:p>
        </w:tc>
      </w:tr>
      <w:tr w:rsidR="008D4C0D" w14:paraId="35F39AB5"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71EBD05B" w14:textId="77777777" w:rsidR="008D4C0D" w:rsidRDefault="008D4C0D"/>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EA51BA8" w14:textId="77777777" w:rsidR="008D4C0D" w:rsidRDefault="008D4C0D"/>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F22EBC0" w14:textId="77777777" w:rsidR="008D4C0D" w:rsidRDefault="008D4C0D"/>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AF7FF" w14:textId="77777777" w:rsidR="008D4C0D" w:rsidRDefault="00000000">
            <w:pPr>
              <w:widowControl/>
              <w:textAlignment w:val="center"/>
              <w:rPr>
                <w:color w:val="000000"/>
                <w:kern w:val="0"/>
                <w:sz w:val="24"/>
              </w:rPr>
            </w:pPr>
            <w:r>
              <w:rPr>
                <w:rFonts w:hint="eastAsia"/>
                <w:color w:val="000000"/>
                <w:sz w:val="24"/>
              </w:rPr>
              <w:t>在新华网四川频道发布有关攀枝花新闻。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8C3E9" w14:textId="77777777" w:rsidR="008D4C0D" w:rsidRDefault="00000000">
            <w:pPr>
              <w:widowControl/>
              <w:textAlignment w:val="center"/>
              <w:rPr>
                <w:color w:val="000000"/>
                <w:sz w:val="24"/>
              </w:rPr>
            </w:pPr>
            <w:r>
              <w:rPr>
                <w:rFonts w:hint="eastAsia"/>
                <w:color w:val="000000"/>
                <w:sz w:val="24"/>
              </w:rPr>
              <w:t>每年不少于</w:t>
            </w:r>
            <w:r>
              <w:rPr>
                <w:color w:val="000000"/>
                <w:sz w:val="24"/>
              </w:rPr>
              <w:t>60</w:t>
            </w:r>
            <w:r>
              <w:rPr>
                <w:rFonts w:hint="eastAsia"/>
                <w:color w:val="000000"/>
                <w:sz w:val="24"/>
              </w:rPr>
              <w:t>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0860F" w14:textId="77777777" w:rsidR="008D4C0D" w:rsidRDefault="00000000">
            <w:pPr>
              <w:spacing w:line="360" w:lineRule="exact"/>
              <w:jc w:val="left"/>
              <w:rPr>
                <w:color w:val="000000"/>
                <w:kern w:val="0"/>
                <w:sz w:val="24"/>
              </w:rPr>
            </w:pPr>
            <w:r>
              <w:rPr>
                <w:rFonts w:hint="eastAsia"/>
                <w:color w:val="000000"/>
                <w:kern w:val="0"/>
                <w:sz w:val="24"/>
              </w:rPr>
              <w:t>新华网发布攀枝花新闻稿件</w:t>
            </w:r>
            <w:r>
              <w:rPr>
                <w:color w:val="000000"/>
                <w:kern w:val="0"/>
                <w:sz w:val="24"/>
              </w:rPr>
              <w:t>349</w:t>
            </w:r>
            <w:r>
              <w:rPr>
                <w:rFonts w:hint="eastAsia"/>
                <w:color w:val="000000"/>
                <w:kern w:val="0"/>
                <w:sz w:val="24"/>
              </w:rPr>
              <w:t>条。</w:t>
            </w:r>
          </w:p>
        </w:tc>
      </w:tr>
      <w:tr w:rsidR="008D4C0D" w14:paraId="7315BC80"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5D82E081" w14:textId="77777777" w:rsidR="008D4C0D" w:rsidRDefault="008D4C0D"/>
        </w:tc>
        <w:tc>
          <w:tcPr>
            <w:tcW w:w="1367" w:type="dxa"/>
            <w:tcBorders>
              <w:left w:val="single" w:sz="4" w:space="0" w:color="000000"/>
              <w:bottom w:val="single" w:sz="4" w:space="0" w:color="000000"/>
              <w:right w:val="single" w:sz="4" w:space="0" w:color="000000"/>
            </w:tcBorders>
            <w:tcMar>
              <w:top w:w="15" w:type="dxa"/>
              <w:left w:w="15" w:type="dxa"/>
              <w:right w:w="15" w:type="dxa"/>
            </w:tcMar>
            <w:vAlign w:val="center"/>
          </w:tcPr>
          <w:p w14:paraId="00EB8B09" w14:textId="77777777" w:rsidR="008D4C0D" w:rsidRDefault="00000000">
            <w:pPr>
              <w:widowControl/>
              <w:jc w:val="center"/>
              <w:textAlignment w:val="center"/>
              <w:rPr>
                <w:color w:val="000000"/>
                <w:kern w:val="0"/>
                <w:sz w:val="24"/>
              </w:rPr>
            </w:pPr>
            <w:r>
              <w:rPr>
                <w:rFonts w:hint="eastAsia"/>
                <w:color w:val="000000"/>
                <w:kern w:val="0"/>
                <w:sz w:val="24"/>
              </w:rPr>
              <w:t>项目完成指标</w:t>
            </w:r>
          </w:p>
        </w:tc>
        <w:tc>
          <w:tcPr>
            <w:tcW w:w="1025" w:type="dxa"/>
            <w:tcBorders>
              <w:left w:val="single" w:sz="4" w:space="0" w:color="000000"/>
              <w:bottom w:val="single" w:sz="4" w:space="0" w:color="000000"/>
              <w:right w:val="single" w:sz="4" w:space="0" w:color="000000"/>
            </w:tcBorders>
            <w:tcMar>
              <w:top w:w="15" w:type="dxa"/>
              <w:left w:w="15" w:type="dxa"/>
              <w:right w:w="15" w:type="dxa"/>
            </w:tcMar>
            <w:vAlign w:val="center"/>
          </w:tcPr>
          <w:p w14:paraId="67418766" w14:textId="77777777" w:rsidR="008D4C0D" w:rsidRDefault="00000000">
            <w:pPr>
              <w:widowControl/>
              <w:jc w:val="center"/>
              <w:textAlignment w:val="center"/>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4378F" w14:textId="77777777" w:rsidR="008D4C0D" w:rsidRDefault="00000000">
            <w:pPr>
              <w:widowControl/>
              <w:textAlignment w:val="center"/>
              <w:rPr>
                <w:color w:val="000000"/>
                <w:sz w:val="24"/>
              </w:rPr>
            </w:pPr>
            <w:r>
              <w:rPr>
                <w:rFonts w:hint="eastAsia"/>
                <w:color w:val="000000"/>
                <w:sz w:val="24"/>
              </w:rPr>
              <w:t>完成年度工作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456A5" w14:textId="77777777" w:rsidR="008D4C0D" w:rsidRDefault="00000000">
            <w:pPr>
              <w:widowControl/>
              <w:textAlignment w:val="center"/>
              <w:rPr>
                <w:color w:val="000000"/>
                <w:sz w:val="24"/>
              </w:rPr>
            </w:pPr>
            <w:r>
              <w:rPr>
                <w:rFonts w:hint="eastAsia"/>
                <w:color w:val="000000"/>
                <w:sz w:val="24"/>
              </w:rPr>
              <w:t>有效提升攀枝花市形象，保证宣传工作顺利完成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CCEC8" w14:textId="77777777" w:rsidR="008D4C0D" w:rsidRDefault="00000000">
            <w:pPr>
              <w:spacing w:line="360" w:lineRule="exact"/>
              <w:jc w:val="left"/>
              <w:rPr>
                <w:color w:val="000000"/>
                <w:kern w:val="0"/>
                <w:sz w:val="24"/>
              </w:rPr>
            </w:pPr>
            <w:r>
              <w:rPr>
                <w:rFonts w:hint="eastAsia"/>
                <w:color w:val="000000"/>
                <w:kern w:val="0"/>
                <w:sz w:val="24"/>
              </w:rPr>
              <w:t>有效提升攀枝花市形象，宣传工作顺利完成</w:t>
            </w:r>
          </w:p>
        </w:tc>
      </w:tr>
      <w:tr w:rsidR="008D4C0D" w14:paraId="181F4E83" w14:textId="77777777">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23ED5F6E" w14:textId="77777777" w:rsidR="008D4C0D" w:rsidRDefault="008D4C0D"/>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2CC36" w14:textId="77777777" w:rsidR="008D4C0D"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117E0" w14:textId="77777777" w:rsidR="008D4C0D" w:rsidRDefault="00000000">
            <w:pPr>
              <w:widowControl/>
              <w:jc w:val="center"/>
              <w:textAlignment w:val="center"/>
              <w:rPr>
                <w:color w:val="000000"/>
                <w:sz w:val="24"/>
              </w:rPr>
            </w:pPr>
            <w:r>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DA133" w14:textId="77777777" w:rsidR="008D4C0D" w:rsidRDefault="00000000">
            <w:pPr>
              <w:widowControl/>
              <w:jc w:val="center"/>
              <w:textAlignment w:val="center"/>
              <w:rPr>
                <w:color w:val="000000"/>
                <w:sz w:val="24"/>
              </w:rPr>
            </w:pPr>
            <w:r>
              <w:rPr>
                <w:rFonts w:hint="eastAsia"/>
                <w:color w:val="000000"/>
                <w:sz w:val="24"/>
              </w:rPr>
              <w:t>按年度总量适时安排宣传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DFD8B" w14:textId="77777777" w:rsidR="008D4C0D" w:rsidRDefault="00000000">
            <w:pPr>
              <w:widowControl/>
              <w:jc w:val="center"/>
              <w:textAlignment w:val="center"/>
              <w:rPr>
                <w:color w:val="000000"/>
                <w:sz w:val="24"/>
              </w:rPr>
            </w:pPr>
            <w:r>
              <w:rPr>
                <w:color w:val="000000"/>
                <w:sz w:val="24"/>
              </w:rPr>
              <w:t>2021</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日前有效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47312" w14:textId="77777777" w:rsidR="008D4C0D" w:rsidRDefault="00000000">
            <w:pPr>
              <w:widowControl/>
              <w:jc w:val="center"/>
              <w:textAlignment w:val="center"/>
              <w:rPr>
                <w:color w:val="000000"/>
                <w:sz w:val="24"/>
              </w:rPr>
            </w:pPr>
            <w:r>
              <w:rPr>
                <w:color w:val="000000"/>
                <w:sz w:val="24"/>
              </w:rPr>
              <w:t>2021</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日前有效</w:t>
            </w:r>
          </w:p>
        </w:tc>
      </w:tr>
      <w:tr w:rsidR="008D4C0D" w14:paraId="11DD1461"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0413AA52" w14:textId="77777777" w:rsidR="008D4C0D" w:rsidRDefault="008D4C0D"/>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9BE25" w14:textId="77777777" w:rsidR="008D4C0D"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04751" w14:textId="77777777" w:rsidR="008D4C0D" w:rsidRDefault="00000000">
            <w:pPr>
              <w:widowControl/>
              <w:jc w:val="center"/>
              <w:textAlignment w:val="center"/>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CB8E7" w14:textId="77777777" w:rsidR="008D4C0D" w:rsidRDefault="00000000">
            <w:pPr>
              <w:widowControl/>
              <w:jc w:val="center"/>
              <w:textAlignment w:val="center"/>
              <w:rPr>
                <w:color w:val="000000"/>
                <w:sz w:val="24"/>
              </w:rPr>
            </w:pPr>
            <w:r>
              <w:rPr>
                <w:rFonts w:hint="eastAsia"/>
                <w:color w:val="000000"/>
                <w:sz w:val="24"/>
              </w:rPr>
              <w:t>宣传经费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E705A" w14:textId="77777777" w:rsidR="008D4C0D" w:rsidRDefault="00000000">
            <w:pPr>
              <w:widowControl/>
              <w:jc w:val="center"/>
              <w:textAlignment w:val="center"/>
              <w:rPr>
                <w:color w:val="000000"/>
                <w:sz w:val="24"/>
              </w:rPr>
            </w:pPr>
            <w:r>
              <w:rPr>
                <w:rFonts w:hint="eastAsia"/>
                <w:color w:val="000000"/>
                <w:sz w:val="24"/>
              </w:rPr>
              <w:t>全年共计</w:t>
            </w:r>
            <w:r>
              <w:rPr>
                <w:color w:val="000000"/>
                <w:sz w:val="24"/>
              </w:rPr>
              <w:t>100</w:t>
            </w:r>
            <w:r>
              <w:rPr>
                <w:rFonts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8FF0A" w14:textId="77777777" w:rsidR="008D4C0D" w:rsidRDefault="00000000">
            <w:pPr>
              <w:widowControl/>
              <w:jc w:val="center"/>
              <w:textAlignment w:val="center"/>
              <w:rPr>
                <w:color w:val="000000"/>
                <w:sz w:val="24"/>
              </w:rPr>
            </w:pPr>
            <w:r>
              <w:rPr>
                <w:color w:val="000000"/>
                <w:sz w:val="24"/>
              </w:rPr>
              <w:t>100</w:t>
            </w:r>
            <w:r>
              <w:rPr>
                <w:rFonts w:hint="eastAsia"/>
                <w:color w:val="000000"/>
                <w:sz w:val="24"/>
              </w:rPr>
              <w:t>万</w:t>
            </w:r>
          </w:p>
        </w:tc>
      </w:tr>
      <w:tr w:rsidR="008D4C0D" w14:paraId="2902B4CE"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6963765F" w14:textId="77777777" w:rsidR="008D4C0D" w:rsidRDefault="008D4C0D"/>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11000" w14:textId="77777777" w:rsidR="008D4C0D" w:rsidRDefault="00000000">
            <w:pPr>
              <w:widowControl/>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FA2A6" w14:textId="77777777" w:rsidR="008D4C0D" w:rsidRDefault="00000000">
            <w:pPr>
              <w:widowControl/>
              <w:jc w:val="center"/>
              <w:textAlignment w:val="center"/>
              <w:rPr>
                <w:color w:val="000000"/>
                <w:sz w:val="24"/>
              </w:rPr>
            </w:pPr>
            <w:r>
              <w:rPr>
                <w:rFonts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F7B32" w14:textId="77777777" w:rsidR="008D4C0D" w:rsidRDefault="00000000">
            <w:pPr>
              <w:widowControl/>
              <w:jc w:val="center"/>
              <w:textAlignment w:val="center"/>
              <w:rPr>
                <w:color w:val="000000"/>
                <w:sz w:val="24"/>
              </w:rPr>
            </w:pPr>
            <w:r>
              <w:rPr>
                <w:rFonts w:hint="eastAsia"/>
                <w:color w:val="000000"/>
                <w:sz w:val="24"/>
              </w:rPr>
              <w:t>提升攀枝花城市形象。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5EC2E" w14:textId="77777777" w:rsidR="008D4C0D" w:rsidRDefault="00000000">
            <w:pPr>
              <w:widowControl/>
              <w:jc w:val="center"/>
              <w:textAlignment w:val="center"/>
              <w:rPr>
                <w:color w:val="000000"/>
                <w:sz w:val="24"/>
              </w:rPr>
            </w:pPr>
            <w:r>
              <w:rPr>
                <w:rFonts w:hint="eastAsia"/>
                <w:color w:val="000000"/>
                <w:sz w:val="24"/>
              </w:rPr>
              <w:t>通过在新华社媒体群投放广告、发布新闻，提升攀枝花对外知名度和美誉度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27155" w14:textId="77777777" w:rsidR="008D4C0D" w:rsidRDefault="00000000">
            <w:pPr>
              <w:widowControl/>
              <w:jc w:val="center"/>
              <w:textAlignment w:val="center"/>
              <w:rPr>
                <w:color w:val="000000"/>
                <w:sz w:val="24"/>
              </w:rPr>
            </w:pPr>
            <w:r>
              <w:rPr>
                <w:rFonts w:hint="eastAsia"/>
                <w:color w:val="000000"/>
                <w:sz w:val="24"/>
              </w:rPr>
              <w:t>通过在新华社媒体群投放广告、发布新闻，有效提升了攀枝花对外知名度和美誉度</w:t>
            </w:r>
          </w:p>
        </w:tc>
      </w:tr>
      <w:tr w:rsidR="008D4C0D" w14:paraId="34047653" w14:textId="77777777">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7DEFE1A" w14:textId="77777777" w:rsidR="008D4C0D" w:rsidRDefault="008D4C0D"/>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71F48" w14:textId="77777777" w:rsidR="008D4C0D" w:rsidRDefault="00000000">
            <w:pPr>
              <w:widowControl/>
              <w:jc w:val="center"/>
              <w:textAlignment w:val="center"/>
              <w:rPr>
                <w:color w:val="000000"/>
                <w:sz w:val="24"/>
              </w:rPr>
            </w:pPr>
            <w:r>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80651" w14:textId="77777777" w:rsidR="008D4C0D" w:rsidRDefault="00000000">
            <w:pPr>
              <w:widowControl/>
              <w:jc w:val="center"/>
              <w:textAlignment w:val="center"/>
              <w:rPr>
                <w:color w:val="000000"/>
                <w:sz w:val="24"/>
              </w:rPr>
            </w:pPr>
            <w:r>
              <w:rPr>
                <w:rFonts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72054" w14:textId="77777777" w:rsidR="008D4C0D" w:rsidRDefault="00000000">
            <w:pPr>
              <w:widowControl/>
              <w:jc w:val="center"/>
              <w:textAlignment w:val="center"/>
              <w:rPr>
                <w:color w:val="000000"/>
                <w:sz w:val="24"/>
              </w:rPr>
            </w:pPr>
            <w:r>
              <w:rPr>
                <w:rFonts w:hint="eastAsia"/>
                <w:color w:val="000000"/>
                <w:sz w:val="24"/>
              </w:rPr>
              <w:t>市民满意度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FF442" w14:textId="77777777" w:rsidR="008D4C0D" w:rsidRDefault="00000000">
            <w:pPr>
              <w:widowControl/>
              <w:jc w:val="center"/>
              <w:textAlignment w:val="center"/>
              <w:rPr>
                <w:color w:val="000000"/>
                <w:sz w:val="24"/>
              </w:rPr>
            </w:pPr>
            <w:r>
              <w:rPr>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A553A" w14:textId="77777777" w:rsidR="008D4C0D" w:rsidRDefault="00000000">
            <w:pPr>
              <w:widowControl/>
              <w:jc w:val="center"/>
              <w:textAlignment w:val="center"/>
              <w:rPr>
                <w:color w:val="000000"/>
                <w:sz w:val="24"/>
              </w:rPr>
            </w:pPr>
            <w:r>
              <w:rPr>
                <w:color w:val="000000"/>
                <w:sz w:val="24"/>
              </w:rPr>
              <w:t>≥95%</w:t>
            </w:r>
          </w:p>
        </w:tc>
      </w:tr>
    </w:tbl>
    <w:p w14:paraId="2A3C2957" w14:textId="77777777" w:rsidR="008D4C0D" w:rsidRDefault="008D4C0D"/>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8D4C0D" w14:paraId="760BEB55" w14:textId="77777777">
        <w:trPr>
          <w:trHeight w:val="1034"/>
        </w:trPr>
        <w:tc>
          <w:tcPr>
            <w:tcW w:w="9960" w:type="dxa"/>
            <w:gridSpan w:val="6"/>
            <w:tcBorders>
              <w:top w:val="nil"/>
              <w:left w:val="nil"/>
              <w:bottom w:val="nil"/>
              <w:right w:val="nil"/>
            </w:tcBorders>
            <w:tcMar>
              <w:top w:w="15" w:type="dxa"/>
              <w:left w:w="15" w:type="dxa"/>
              <w:right w:w="15" w:type="dxa"/>
            </w:tcMar>
            <w:vAlign w:val="center"/>
          </w:tcPr>
          <w:p w14:paraId="610ACA9E" w14:textId="77777777" w:rsidR="008D4C0D" w:rsidRDefault="00000000">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r>
            <w:r>
              <w:rPr>
                <w:color w:val="000000"/>
                <w:kern w:val="0"/>
                <w:sz w:val="36"/>
                <w:szCs w:val="36"/>
              </w:rPr>
              <w:t>(2020</w:t>
            </w:r>
            <w:r>
              <w:rPr>
                <w:rFonts w:hint="eastAsia"/>
                <w:color w:val="000000"/>
                <w:kern w:val="0"/>
                <w:sz w:val="36"/>
                <w:szCs w:val="36"/>
              </w:rPr>
              <w:t>年度</w:t>
            </w:r>
            <w:r>
              <w:rPr>
                <w:color w:val="000000"/>
                <w:kern w:val="0"/>
                <w:sz w:val="36"/>
                <w:szCs w:val="36"/>
              </w:rPr>
              <w:t>)</w:t>
            </w:r>
          </w:p>
        </w:tc>
      </w:tr>
      <w:tr w:rsidR="008D4C0D" w14:paraId="6845F735"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01736" w14:textId="77777777" w:rsidR="008D4C0D" w:rsidRDefault="00000000">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74BDC" w14:textId="77777777" w:rsidR="008D4C0D" w:rsidRDefault="00000000">
            <w:pPr>
              <w:widowControl/>
              <w:jc w:val="center"/>
              <w:textAlignment w:val="center"/>
              <w:rPr>
                <w:color w:val="000000"/>
                <w:sz w:val="24"/>
              </w:rPr>
            </w:pPr>
            <w:r>
              <w:rPr>
                <w:rFonts w:hint="eastAsia"/>
                <w:color w:val="000000"/>
                <w:sz w:val="24"/>
              </w:rPr>
              <w:t>四川日报年度合作经费</w:t>
            </w:r>
          </w:p>
        </w:tc>
      </w:tr>
      <w:tr w:rsidR="008D4C0D" w14:paraId="2CB61244" w14:textId="777777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9A69C" w14:textId="77777777" w:rsidR="008D4C0D" w:rsidRDefault="00000000">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9A043" w14:textId="77777777" w:rsidR="008D4C0D" w:rsidRDefault="00000000">
            <w:pPr>
              <w:widowControl/>
              <w:jc w:val="center"/>
              <w:textAlignment w:val="center"/>
              <w:rPr>
                <w:color w:val="000000"/>
                <w:sz w:val="24"/>
              </w:rPr>
            </w:pPr>
            <w:r>
              <w:rPr>
                <w:rFonts w:hint="eastAsia"/>
                <w:color w:val="000000"/>
                <w:sz w:val="24"/>
              </w:rPr>
              <w:t>市委宣传部</w:t>
            </w:r>
          </w:p>
        </w:tc>
      </w:tr>
      <w:tr w:rsidR="008D4C0D" w14:paraId="2424CDA6"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79211" w14:textId="77777777" w:rsidR="008D4C0D" w:rsidRDefault="00000000">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B8E6F" w14:textId="77777777" w:rsidR="008D4C0D" w:rsidRDefault="00000000">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4269E" w14:textId="77777777" w:rsidR="008D4C0D" w:rsidRDefault="00000000">
            <w:pPr>
              <w:widowControl/>
              <w:jc w:val="center"/>
              <w:textAlignment w:val="center"/>
              <w:rPr>
                <w:color w:val="000000"/>
                <w:sz w:val="24"/>
              </w:rPr>
            </w:pPr>
            <w:r>
              <w:rPr>
                <w:color w:val="000000"/>
                <w:sz w:val="24"/>
              </w:rPr>
              <w:t>80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A63A0" w14:textId="77777777" w:rsidR="008D4C0D" w:rsidRDefault="00000000">
            <w:pPr>
              <w:widowControl/>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CBE14" w14:textId="77777777" w:rsidR="008D4C0D" w:rsidRDefault="00000000">
            <w:pPr>
              <w:widowControl/>
              <w:jc w:val="center"/>
              <w:textAlignment w:val="center"/>
              <w:rPr>
                <w:color w:val="000000"/>
                <w:sz w:val="24"/>
              </w:rPr>
            </w:pPr>
            <w:r>
              <w:rPr>
                <w:color w:val="000000"/>
                <w:sz w:val="24"/>
              </w:rPr>
              <w:t>80</w:t>
            </w:r>
          </w:p>
        </w:tc>
      </w:tr>
      <w:tr w:rsidR="008D4C0D" w14:paraId="0FDC9DA3" w14:textId="77777777">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21E9D" w14:textId="77777777" w:rsidR="008D4C0D" w:rsidRDefault="008D4C0D"/>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D478D" w14:textId="77777777" w:rsidR="008D4C0D"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EAFE1" w14:textId="77777777" w:rsidR="008D4C0D" w:rsidRDefault="00000000">
            <w:pPr>
              <w:widowControl/>
              <w:jc w:val="center"/>
              <w:textAlignment w:val="center"/>
              <w:rPr>
                <w:color w:val="000000"/>
                <w:sz w:val="24"/>
              </w:rPr>
            </w:pPr>
            <w:r>
              <w:rPr>
                <w:color w:val="000000"/>
                <w:sz w:val="24"/>
              </w:rPr>
              <w:t>80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E4BC3" w14:textId="77777777" w:rsidR="008D4C0D" w:rsidRDefault="00000000">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D6FF4" w14:textId="77777777" w:rsidR="008D4C0D" w:rsidRDefault="00000000">
            <w:pPr>
              <w:widowControl/>
              <w:jc w:val="center"/>
              <w:textAlignment w:val="center"/>
              <w:rPr>
                <w:color w:val="000000"/>
                <w:sz w:val="24"/>
              </w:rPr>
            </w:pPr>
            <w:r>
              <w:rPr>
                <w:color w:val="000000"/>
                <w:sz w:val="24"/>
              </w:rPr>
              <w:t>80</w:t>
            </w:r>
          </w:p>
        </w:tc>
      </w:tr>
      <w:tr w:rsidR="008D4C0D" w14:paraId="50A43997" w14:textId="77777777">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984053" w14:textId="77777777" w:rsidR="008D4C0D" w:rsidRDefault="008D4C0D"/>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8616A" w14:textId="77777777" w:rsidR="008D4C0D"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E1CFA" w14:textId="77777777" w:rsidR="008D4C0D" w:rsidRDefault="008D4C0D">
            <w:pPr>
              <w:widowControl/>
              <w:jc w:val="center"/>
              <w:textAlignment w:val="center"/>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A6F9E" w14:textId="77777777" w:rsidR="008D4C0D" w:rsidRDefault="00000000">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90792" w14:textId="77777777" w:rsidR="008D4C0D" w:rsidRDefault="008D4C0D">
            <w:pPr>
              <w:jc w:val="center"/>
              <w:rPr>
                <w:color w:val="000000"/>
                <w:sz w:val="24"/>
              </w:rPr>
            </w:pPr>
          </w:p>
        </w:tc>
      </w:tr>
      <w:tr w:rsidR="008D4C0D" w14:paraId="1424E9E0" w14:textId="777777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22F9F" w14:textId="77777777" w:rsidR="008D4C0D" w:rsidRDefault="00000000">
            <w:pPr>
              <w:widowControl/>
              <w:jc w:val="center"/>
              <w:textAlignment w:val="center"/>
              <w:rPr>
                <w:color w:val="000000"/>
                <w:sz w:val="24"/>
              </w:rPr>
            </w:pPr>
            <w:r>
              <w:rPr>
                <w:rFonts w:hint="eastAsia"/>
                <w:color w:val="000000"/>
                <w:kern w:val="0"/>
                <w:sz w:val="24"/>
              </w:rPr>
              <w:t>年度目标完成</w:t>
            </w:r>
            <w:r>
              <w:rPr>
                <w:rFonts w:hint="eastAsia"/>
                <w:color w:val="000000"/>
                <w:kern w:val="0"/>
                <w:sz w:val="24"/>
              </w:rPr>
              <w:lastRenderedPageBreak/>
              <w:t>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9B177" w14:textId="77777777" w:rsidR="008D4C0D" w:rsidRDefault="00000000">
            <w:pPr>
              <w:widowControl/>
              <w:jc w:val="center"/>
              <w:textAlignment w:val="center"/>
              <w:rPr>
                <w:color w:val="000000"/>
                <w:sz w:val="24"/>
              </w:rPr>
            </w:pPr>
            <w:r>
              <w:rPr>
                <w:rFonts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9FFBE" w14:textId="77777777" w:rsidR="008D4C0D" w:rsidRDefault="00000000">
            <w:pPr>
              <w:widowControl/>
              <w:jc w:val="center"/>
              <w:textAlignment w:val="center"/>
              <w:rPr>
                <w:color w:val="000000"/>
                <w:sz w:val="24"/>
              </w:rPr>
            </w:pPr>
            <w:r>
              <w:rPr>
                <w:rFonts w:hint="eastAsia"/>
                <w:color w:val="000000"/>
                <w:kern w:val="0"/>
                <w:sz w:val="24"/>
              </w:rPr>
              <w:t>实际完成目标</w:t>
            </w:r>
          </w:p>
        </w:tc>
      </w:tr>
      <w:tr w:rsidR="008D4C0D" w14:paraId="2F065816" w14:textId="77777777">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D05A6" w14:textId="77777777" w:rsidR="008D4C0D" w:rsidRDefault="008D4C0D"/>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E91E3" w14:textId="77777777" w:rsidR="008D4C0D" w:rsidRDefault="00000000">
            <w:pPr>
              <w:widowControl/>
              <w:jc w:val="center"/>
              <w:textAlignment w:val="center"/>
              <w:rPr>
                <w:color w:val="000000"/>
                <w:sz w:val="24"/>
              </w:rPr>
            </w:pPr>
            <w:r>
              <w:rPr>
                <w:rFonts w:hint="eastAsia"/>
                <w:color w:val="000000"/>
                <w:sz w:val="24"/>
              </w:rPr>
              <w:t>每月</w:t>
            </w:r>
            <w:r>
              <w:rPr>
                <w:color w:val="000000"/>
                <w:sz w:val="24"/>
              </w:rPr>
              <w:t>1</w:t>
            </w:r>
            <w:r>
              <w:rPr>
                <w:rFonts w:hint="eastAsia"/>
                <w:color w:val="000000"/>
                <w:sz w:val="24"/>
              </w:rPr>
              <w:t>期整版、全年</w:t>
            </w:r>
            <w:r>
              <w:rPr>
                <w:color w:val="000000"/>
                <w:sz w:val="24"/>
              </w:rPr>
              <w:t>12</w:t>
            </w:r>
            <w:r>
              <w:rPr>
                <w:rFonts w:hint="eastAsia"/>
                <w:color w:val="000000"/>
                <w:sz w:val="24"/>
              </w:rPr>
              <w:t>期</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F907A" w14:textId="77777777" w:rsidR="008D4C0D" w:rsidRDefault="00000000">
            <w:pPr>
              <w:widowControl/>
              <w:jc w:val="center"/>
              <w:textAlignment w:val="center"/>
              <w:rPr>
                <w:color w:val="000000"/>
                <w:sz w:val="24"/>
              </w:rPr>
            </w:pPr>
            <w:r>
              <w:rPr>
                <w:rFonts w:hint="eastAsia"/>
                <w:color w:val="000000"/>
                <w:sz w:val="24"/>
              </w:rPr>
              <w:t>市州观察攀枝花每月刊发</w:t>
            </w:r>
            <w:r>
              <w:rPr>
                <w:color w:val="000000"/>
                <w:sz w:val="24"/>
              </w:rPr>
              <w:t>1</w:t>
            </w:r>
            <w:r>
              <w:rPr>
                <w:rFonts w:hint="eastAsia"/>
                <w:color w:val="000000"/>
                <w:sz w:val="24"/>
              </w:rPr>
              <w:t>期，共</w:t>
            </w:r>
            <w:r>
              <w:rPr>
                <w:color w:val="000000"/>
                <w:sz w:val="24"/>
              </w:rPr>
              <w:t>12</w:t>
            </w:r>
            <w:r>
              <w:rPr>
                <w:rFonts w:hint="eastAsia"/>
                <w:color w:val="000000"/>
                <w:sz w:val="24"/>
              </w:rPr>
              <w:t>期；四川日报刊发攀枝花报道</w:t>
            </w:r>
            <w:r>
              <w:rPr>
                <w:color w:val="000000"/>
                <w:sz w:val="24"/>
              </w:rPr>
              <w:t>197</w:t>
            </w:r>
            <w:r>
              <w:rPr>
                <w:rFonts w:hint="eastAsia"/>
                <w:color w:val="000000"/>
                <w:sz w:val="24"/>
              </w:rPr>
              <w:t>篇，其中头版头条</w:t>
            </w:r>
            <w:r>
              <w:rPr>
                <w:color w:val="000000"/>
                <w:sz w:val="24"/>
              </w:rPr>
              <w:t>3</w:t>
            </w:r>
            <w:r>
              <w:rPr>
                <w:rFonts w:hint="eastAsia"/>
                <w:color w:val="000000"/>
                <w:sz w:val="24"/>
              </w:rPr>
              <w:t>篇，头版</w:t>
            </w:r>
            <w:r>
              <w:rPr>
                <w:color w:val="000000"/>
                <w:sz w:val="24"/>
              </w:rPr>
              <w:t>20</w:t>
            </w:r>
            <w:r>
              <w:rPr>
                <w:rFonts w:hint="eastAsia"/>
                <w:color w:val="000000"/>
                <w:sz w:val="24"/>
              </w:rPr>
              <w:t>条，居全省第一梯队。</w:t>
            </w:r>
          </w:p>
        </w:tc>
      </w:tr>
      <w:tr w:rsidR="008D4C0D" w14:paraId="4EE32087" w14:textId="77777777">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16E0D93" w14:textId="77777777" w:rsidR="008D4C0D" w:rsidRDefault="00000000">
            <w:pPr>
              <w:widowControl/>
              <w:jc w:val="center"/>
              <w:textAlignment w:val="center"/>
              <w:rPr>
                <w:color w:val="000000"/>
                <w:sz w:val="24"/>
              </w:rPr>
            </w:pPr>
            <w:r>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B821E" w14:textId="77777777" w:rsidR="008D4C0D" w:rsidRDefault="00000000">
            <w:pPr>
              <w:widowControl/>
              <w:jc w:val="center"/>
              <w:textAlignment w:val="center"/>
              <w:rPr>
                <w:color w:val="000000"/>
                <w:sz w:val="24"/>
              </w:rPr>
            </w:pPr>
            <w:r>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B77D6" w14:textId="77777777" w:rsidR="008D4C0D" w:rsidRDefault="00000000">
            <w:pPr>
              <w:widowControl/>
              <w:jc w:val="center"/>
              <w:textAlignment w:val="center"/>
              <w:rPr>
                <w:color w:val="000000"/>
                <w:sz w:val="24"/>
              </w:rPr>
            </w:pPr>
            <w:r>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13CC2" w14:textId="77777777" w:rsidR="008D4C0D" w:rsidRDefault="00000000">
            <w:pPr>
              <w:widowControl/>
              <w:jc w:val="center"/>
              <w:textAlignment w:val="center"/>
              <w:rPr>
                <w:color w:val="000000"/>
                <w:sz w:val="24"/>
              </w:rPr>
            </w:pPr>
            <w:r>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4CD85" w14:textId="77777777" w:rsidR="008D4C0D" w:rsidRDefault="00000000">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D4880" w14:textId="77777777" w:rsidR="008D4C0D" w:rsidRDefault="00000000">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rsidR="008D4C0D" w14:paraId="38542582" w14:textId="77777777">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14:paraId="7A63C690" w14:textId="77777777" w:rsidR="008D4C0D" w:rsidRDefault="008D4C0D"/>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57540" w14:textId="77777777" w:rsidR="008D4C0D"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00AAB" w14:textId="77777777" w:rsidR="008D4C0D" w:rsidRDefault="00000000">
            <w:pPr>
              <w:widowControl/>
              <w:jc w:val="center"/>
              <w:textAlignment w:val="center"/>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6039B" w14:textId="77777777" w:rsidR="008D4C0D" w:rsidRDefault="00000000">
            <w:pPr>
              <w:widowControl/>
              <w:jc w:val="center"/>
              <w:textAlignment w:val="center"/>
              <w:rPr>
                <w:color w:val="000000"/>
                <w:sz w:val="24"/>
              </w:rPr>
            </w:pPr>
            <w:r>
              <w:rPr>
                <w:rFonts w:hint="eastAsia"/>
                <w:color w:val="000000"/>
                <w:sz w:val="24"/>
              </w:rPr>
              <w:t>在《四川日报》的《市州观察</w:t>
            </w:r>
            <w:r>
              <w:rPr>
                <w:color w:val="000000"/>
                <w:sz w:val="24"/>
              </w:rPr>
              <w:t>·</w:t>
            </w:r>
            <w:r>
              <w:rPr>
                <w:rFonts w:hint="eastAsia"/>
                <w:color w:val="000000"/>
                <w:sz w:val="24"/>
              </w:rPr>
              <w:t>攀枝花》推出攀枝花新闻报道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54811" w14:textId="77777777" w:rsidR="008D4C0D" w:rsidRDefault="00000000">
            <w:pPr>
              <w:widowControl/>
              <w:jc w:val="center"/>
              <w:textAlignment w:val="center"/>
              <w:rPr>
                <w:color w:val="000000"/>
                <w:sz w:val="24"/>
              </w:rPr>
            </w:pPr>
            <w:r>
              <w:rPr>
                <w:rFonts w:hint="eastAsia"/>
                <w:color w:val="000000"/>
                <w:sz w:val="24"/>
              </w:rPr>
              <w:t>全年发布</w:t>
            </w:r>
            <w:r>
              <w:rPr>
                <w:color w:val="000000"/>
                <w:sz w:val="24"/>
              </w:rPr>
              <w:t>12</w:t>
            </w:r>
            <w:r>
              <w:rPr>
                <w:rFonts w:hint="eastAsia"/>
                <w:color w:val="000000"/>
                <w:sz w:val="24"/>
              </w:rPr>
              <w:t>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AB08E" w14:textId="77777777" w:rsidR="008D4C0D" w:rsidRDefault="00000000">
            <w:pPr>
              <w:widowControl/>
              <w:jc w:val="center"/>
              <w:textAlignment w:val="center"/>
              <w:rPr>
                <w:color w:val="000000"/>
                <w:sz w:val="24"/>
              </w:rPr>
            </w:pPr>
            <w:r>
              <w:rPr>
                <w:rFonts w:hint="eastAsia"/>
                <w:color w:val="000000"/>
                <w:sz w:val="24"/>
              </w:rPr>
              <w:t>市州观察攀枝花新闻发布</w:t>
            </w:r>
            <w:r>
              <w:rPr>
                <w:color w:val="000000"/>
                <w:sz w:val="24"/>
              </w:rPr>
              <w:t>12</w:t>
            </w:r>
            <w:r>
              <w:rPr>
                <w:rFonts w:hint="eastAsia"/>
                <w:color w:val="000000"/>
                <w:sz w:val="24"/>
              </w:rPr>
              <w:t>期。四川日报刊发攀枝花报道</w:t>
            </w:r>
            <w:r>
              <w:rPr>
                <w:color w:val="000000"/>
                <w:sz w:val="24"/>
              </w:rPr>
              <w:t>197</w:t>
            </w:r>
            <w:r>
              <w:rPr>
                <w:rFonts w:hint="eastAsia"/>
                <w:color w:val="000000"/>
                <w:sz w:val="24"/>
              </w:rPr>
              <w:t>篇，其中头版头条</w:t>
            </w:r>
            <w:r>
              <w:rPr>
                <w:color w:val="000000"/>
                <w:sz w:val="24"/>
              </w:rPr>
              <w:t>3</w:t>
            </w:r>
            <w:r>
              <w:rPr>
                <w:rFonts w:hint="eastAsia"/>
                <w:color w:val="000000"/>
                <w:sz w:val="24"/>
              </w:rPr>
              <w:t>篇，头版</w:t>
            </w:r>
            <w:r>
              <w:rPr>
                <w:color w:val="000000"/>
                <w:sz w:val="24"/>
              </w:rPr>
              <w:t>20</w:t>
            </w:r>
            <w:r>
              <w:rPr>
                <w:rFonts w:hint="eastAsia"/>
                <w:color w:val="000000"/>
                <w:sz w:val="24"/>
              </w:rPr>
              <w:t>条。</w:t>
            </w:r>
          </w:p>
        </w:tc>
      </w:tr>
      <w:tr w:rsidR="008D4C0D" w14:paraId="2536E5C4" w14:textId="77777777">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0F2FB1B0" w14:textId="77777777" w:rsidR="008D4C0D" w:rsidRDefault="008D4C0D"/>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06F06" w14:textId="77777777" w:rsidR="008D4C0D"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01AF5" w14:textId="77777777" w:rsidR="008D4C0D" w:rsidRDefault="00000000">
            <w:pPr>
              <w:widowControl/>
              <w:jc w:val="center"/>
              <w:textAlignment w:val="center"/>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72AC7" w14:textId="77777777" w:rsidR="008D4C0D" w:rsidRDefault="00000000">
            <w:pPr>
              <w:widowControl/>
              <w:jc w:val="center"/>
              <w:textAlignment w:val="center"/>
              <w:rPr>
                <w:color w:val="000000"/>
                <w:sz w:val="24"/>
              </w:rPr>
            </w:pPr>
            <w:r>
              <w:rPr>
                <w:rFonts w:hint="eastAsia"/>
                <w:color w:val="000000"/>
                <w:sz w:val="24"/>
              </w:rPr>
              <w:t>高质量完成攀枝花新闻报道工作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10536" w14:textId="77777777" w:rsidR="008D4C0D" w:rsidRDefault="00000000">
            <w:pPr>
              <w:widowControl/>
              <w:jc w:val="center"/>
              <w:textAlignment w:val="center"/>
              <w:rPr>
                <w:color w:val="000000"/>
                <w:sz w:val="24"/>
              </w:rPr>
            </w:pPr>
            <w:r>
              <w:rPr>
                <w:rFonts w:hint="eastAsia"/>
                <w:color w:val="000000"/>
                <w:sz w:val="24"/>
              </w:rPr>
              <w:t>提升攀枝花对外知名度和美誉度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1B845" w14:textId="77777777" w:rsidR="008D4C0D" w:rsidRDefault="00000000">
            <w:pPr>
              <w:widowControl/>
              <w:jc w:val="center"/>
              <w:textAlignment w:val="center"/>
              <w:rPr>
                <w:color w:val="000000"/>
                <w:sz w:val="24"/>
              </w:rPr>
            </w:pPr>
            <w:r>
              <w:rPr>
                <w:rFonts w:hint="eastAsia"/>
                <w:color w:val="000000"/>
                <w:sz w:val="24"/>
              </w:rPr>
              <w:t>有效提升攀枝花对外知名度和美誉度</w:t>
            </w:r>
          </w:p>
        </w:tc>
      </w:tr>
      <w:tr w:rsidR="008D4C0D" w14:paraId="7B7BB380"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46195A9B" w14:textId="77777777" w:rsidR="008D4C0D" w:rsidRDefault="008D4C0D"/>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5D44F" w14:textId="77777777" w:rsidR="008D4C0D" w:rsidRDefault="00000000">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EB909" w14:textId="77777777" w:rsidR="008D4C0D" w:rsidRDefault="00000000">
            <w:pPr>
              <w:widowControl/>
              <w:jc w:val="center"/>
              <w:textAlignment w:val="center"/>
              <w:rPr>
                <w:color w:val="000000"/>
                <w:sz w:val="24"/>
              </w:rPr>
            </w:pPr>
            <w:r>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D5C0B" w14:textId="77777777" w:rsidR="008D4C0D" w:rsidRDefault="00000000">
            <w:pPr>
              <w:widowControl/>
              <w:jc w:val="center"/>
              <w:textAlignment w:val="center"/>
              <w:rPr>
                <w:color w:val="000000"/>
                <w:sz w:val="24"/>
              </w:rPr>
            </w:pPr>
            <w:r>
              <w:rPr>
                <w:rFonts w:hint="eastAsia"/>
                <w:color w:val="000000"/>
                <w:sz w:val="24"/>
              </w:rPr>
              <w:t>每月推出一期《市州观察</w:t>
            </w:r>
            <w:r>
              <w:rPr>
                <w:color w:val="000000"/>
                <w:sz w:val="24"/>
              </w:rPr>
              <w:t>·</w:t>
            </w:r>
            <w:r>
              <w:rPr>
                <w:rFonts w:hint="eastAsia"/>
                <w:color w:val="000000"/>
                <w:sz w:val="24"/>
              </w:rPr>
              <w:t>攀枝花》</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100AB" w14:textId="77777777" w:rsidR="008D4C0D" w:rsidRDefault="00000000">
            <w:pPr>
              <w:widowControl/>
              <w:jc w:val="center"/>
              <w:textAlignment w:val="center"/>
              <w:rPr>
                <w:color w:val="000000"/>
                <w:sz w:val="24"/>
              </w:rPr>
            </w:pPr>
            <w:r>
              <w:rPr>
                <w:rFonts w:hint="eastAsia"/>
                <w:color w:val="000000"/>
                <w:sz w:val="24"/>
              </w:rPr>
              <w:t>每月推出</w:t>
            </w:r>
            <w:r>
              <w:rPr>
                <w:color w:val="000000"/>
                <w:sz w:val="24"/>
              </w:rPr>
              <w:t>1</w:t>
            </w:r>
            <w:r>
              <w:rPr>
                <w:rFonts w:hint="eastAsia"/>
                <w:color w:val="000000"/>
                <w:sz w:val="24"/>
              </w:rPr>
              <w:t>期，全年共</w:t>
            </w:r>
            <w:r>
              <w:rPr>
                <w:color w:val="000000"/>
                <w:sz w:val="24"/>
              </w:rPr>
              <w:t>12</w:t>
            </w:r>
            <w:r>
              <w:rPr>
                <w:rFonts w:hint="eastAsia"/>
                <w:color w:val="000000"/>
                <w:sz w:val="24"/>
              </w:rPr>
              <w:t>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35E77" w14:textId="77777777" w:rsidR="008D4C0D" w:rsidRDefault="00000000">
            <w:pPr>
              <w:widowControl/>
              <w:jc w:val="center"/>
              <w:textAlignment w:val="center"/>
              <w:rPr>
                <w:color w:val="000000"/>
                <w:sz w:val="24"/>
              </w:rPr>
            </w:pPr>
            <w:r>
              <w:rPr>
                <w:rFonts w:hint="eastAsia"/>
                <w:color w:val="000000"/>
                <w:sz w:val="24"/>
              </w:rPr>
              <w:t>每月推出</w:t>
            </w:r>
            <w:r>
              <w:rPr>
                <w:color w:val="000000"/>
                <w:sz w:val="24"/>
              </w:rPr>
              <w:t>1</w:t>
            </w:r>
            <w:r>
              <w:rPr>
                <w:rFonts w:hint="eastAsia"/>
                <w:color w:val="000000"/>
                <w:sz w:val="24"/>
              </w:rPr>
              <w:t>期，全年共</w:t>
            </w:r>
            <w:r>
              <w:rPr>
                <w:color w:val="000000"/>
                <w:sz w:val="24"/>
              </w:rPr>
              <w:t>12</w:t>
            </w:r>
            <w:r>
              <w:rPr>
                <w:rFonts w:hint="eastAsia"/>
                <w:color w:val="000000"/>
                <w:sz w:val="24"/>
              </w:rPr>
              <w:t>期</w:t>
            </w:r>
          </w:p>
        </w:tc>
      </w:tr>
      <w:tr w:rsidR="008D4C0D" w14:paraId="52371E25"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53A21F26" w14:textId="77777777" w:rsidR="008D4C0D" w:rsidRDefault="008D4C0D"/>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1D325" w14:textId="77777777" w:rsidR="008D4C0D" w:rsidRDefault="00000000">
            <w:pPr>
              <w:widowControl/>
              <w:jc w:val="center"/>
              <w:textAlignment w:val="center"/>
              <w:rPr>
                <w:color w:val="000000"/>
                <w:kern w:val="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DD9DB" w14:textId="77777777" w:rsidR="008D4C0D" w:rsidRDefault="00000000">
            <w:pPr>
              <w:widowControl/>
              <w:jc w:val="center"/>
              <w:textAlignment w:val="center"/>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B6EDD" w14:textId="77777777" w:rsidR="008D4C0D" w:rsidRDefault="00000000">
            <w:pPr>
              <w:widowControl/>
              <w:jc w:val="center"/>
              <w:textAlignment w:val="center"/>
              <w:rPr>
                <w:color w:val="000000"/>
                <w:sz w:val="24"/>
              </w:rPr>
            </w:pPr>
            <w:r>
              <w:rPr>
                <w:rFonts w:hint="eastAsia"/>
                <w:color w:val="000000"/>
                <w:sz w:val="24"/>
              </w:rPr>
              <w:t>新闻报道经费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8F8FD" w14:textId="77777777" w:rsidR="008D4C0D" w:rsidRDefault="00000000">
            <w:pPr>
              <w:widowControl/>
              <w:jc w:val="center"/>
              <w:textAlignment w:val="center"/>
              <w:rPr>
                <w:color w:val="000000"/>
                <w:sz w:val="24"/>
              </w:rPr>
            </w:pPr>
            <w:r>
              <w:rPr>
                <w:color w:val="000000"/>
                <w:sz w:val="24"/>
              </w:rPr>
              <w:t>80</w:t>
            </w:r>
            <w:r>
              <w:rPr>
                <w:rFonts w:hint="eastAsia"/>
                <w:color w:val="000000"/>
                <w:sz w:val="24"/>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4E08C" w14:textId="77777777" w:rsidR="008D4C0D" w:rsidRDefault="00000000">
            <w:pPr>
              <w:widowControl/>
              <w:jc w:val="center"/>
              <w:textAlignment w:val="center"/>
              <w:rPr>
                <w:color w:val="000000"/>
                <w:sz w:val="24"/>
              </w:rPr>
            </w:pPr>
            <w:r>
              <w:rPr>
                <w:color w:val="000000"/>
                <w:sz w:val="24"/>
              </w:rPr>
              <w:t>80</w:t>
            </w:r>
            <w:r>
              <w:rPr>
                <w:rFonts w:hint="eastAsia"/>
                <w:color w:val="000000"/>
                <w:sz w:val="24"/>
              </w:rPr>
              <w:t>万</w:t>
            </w:r>
          </w:p>
        </w:tc>
      </w:tr>
      <w:tr w:rsidR="008D4C0D" w14:paraId="64CC6B3C" w14:textId="77777777">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14:paraId="278C4FA1" w14:textId="77777777" w:rsidR="008D4C0D" w:rsidRDefault="008D4C0D"/>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D79354" w14:textId="77777777" w:rsidR="008D4C0D" w:rsidRDefault="00000000">
            <w:pPr>
              <w:widowControl/>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BCE11" w14:textId="77777777" w:rsidR="008D4C0D" w:rsidRDefault="00000000">
            <w:pPr>
              <w:widowControl/>
              <w:jc w:val="center"/>
              <w:textAlignment w:val="center"/>
              <w:rPr>
                <w:color w:val="000000"/>
                <w:sz w:val="24"/>
              </w:rPr>
            </w:pPr>
            <w:r>
              <w:rPr>
                <w:rFonts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D1FC4" w14:textId="77777777" w:rsidR="008D4C0D" w:rsidRDefault="00000000">
            <w:pPr>
              <w:widowControl/>
              <w:jc w:val="center"/>
              <w:textAlignment w:val="center"/>
              <w:rPr>
                <w:color w:val="000000"/>
                <w:sz w:val="24"/>
              </w:rPr>
            </w:pPr>
            <w:r>
              <w:rPr>
                <w:rFonts w:hint="eastAsia"/>
                <w:color w:val="000000"/>
                <w:sz w:val="24"/>
              </w:rPr>
              <w:t>提升攀枝花城市形象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99887E2" w14:textId="77777777" w:rsidR="008D4C0D" w:rsidRDefault="00000000">
            <w:r>
              <w:rPr>
                <w:rFonts w:hint="eastAsia"/>
                <w:color w:val="000000"/>
                <w:sz w:val="24"/>
              </w:rPr>
              <w:t>通过在《四川日报》的《市州观察</w:t>
            </w:r>
            <w:r>
              <w:rPr>
                <w:color w:val="000000"/>
                <w:sz w:val="24"/>
              </w:rPr>
              <w:t>·</w:t>
            </w:r>
            <w:r>
              <w:rPr>
                <w:rFonts w:hint="eastAsia"/>
                <w:color w:val="000000"/>
                <w:sz w:val="24"/>
              </w:rPr>
              <w:t>攀枝花》发布新闻，提升攀枝花对外知名度和美誉度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BA1AF3C" w14:textId="77777777" w:rsidR="008D4C0D" w:rsidRDefault="00000000">
            <w:r>
              <w:rPr>
                <w:rFonts w:hint="eastAsia"/>
                <w:color w:val="000000"/>
                <w:sz w:val="24"/>
              </w:rPr>
              <w:t>《四川日报》的《市州观察</w:t>
            </w:r>
            <w:r>
              <w:rPr>
                <w:color w:val="000000"/>
                <w:sz w:val="24"/>
              </w:rPr>
              <w:t>·</w:t>
            </w:r>
            <w:r>
              <w:rPr>
                <w:rFonts w:hint="eastAsia"/>
                <w:color w:val="000000"/>
                <w:sz w:val="24"/>
              </w:rPr>
              <w:t>攀枝花》发布大量新闻，有效提升攀枝花知名度和美誉度</w:t>
            </w:r>
          </w:p>
        </w:tc>
      </w:tr>
      <w:tr w:rsidR="008D4C0D" w14:paraId="789AA13C" w14:textId="77777777">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14:paraId="113ABFDB" w14:textId="77777777" w:rsidR="008D4C0D" w:rsidRDefault="008D4C0D"/>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EECFC" w14:textId="77777777" w:rsidR="008D4C0D" w:rsidRDefault="00000000">
            <w:pPr>
              <w:widowControl/>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62A68" w14:textId="77777777" w:rsidR="008D4C0D" w:rsidRDefault="00000000">
            <w:pPr>
              <w:widowControl/>
              <w:jc w:val="center"/>
              <w:textAlignment w:val="center"/>
              <w:rPr>
                <w:color w:val="000000"/>
                <w:sz w:val="24"/>
              </w:rPr>
            </w:pPr>
            <w:r>
              <w:rPr>
                <w:rFonts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5ADB9" w14:textId="77777777" w:rsidR="008D4C0D" w:rsidRDefault="00000000">
            <w:pPr>
              <w:widowControl/>
              <w:jc w:val="center"/>
              <w:textAlignment w:val="center"/>
              <w:rPr>
                <w:color w:val="000000"/>
                <w:sz w:val="24"/>
              </w:rPr>
            </w:pPr>
            <w:r>
              <w:rPr>
                <w:rFonts w:hint="eastAsia"/>
                <w:color w:val="000000"/>
                <w:sz w:val="24"/>
              </w:rPr>
              <w:t>提升攀枝花城市形象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DE67928" w14:textId="77777777" w:rsidR="008D4C0D" w:rsidRDefault="00000000">
            <w:r>
              <w:rPr>
                <w:rFonts w:hint="eastAsia"/>
                <w:color w:val="000000"/>
                <w:sz w:val="24"/>
              </w:rPr>
              <w:t>通过在《四川日报》的《市州观察</w:t>
            </w:r>
            <w:r>
              <w:rPr>
                <w:color w:val="000000"/>
                <w:sz w:val="24"/>
              </w:rPr>
              <w:t>·</w:t>
            </w:r>
            <w:r>
              <w:rPr>
                <w:rFonts w:hint="eastAsia"/>
                <w:color w:val="000000"/>
                <w:sz w:val="24"/>
              </w:rPr>
              <w:t>攀枝花》发布新闻，提升攀枝花对外知名度和美誉度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DC2E366" w14:textId="77777777" w:rsidR="008D4C0D" w:rsidRDefault="00000000">
            <w:r>
              <w:rPr>
                <w:rFonts w:hint="eastAsia"/>
                <w:color w:val="000000"/>
                <w:sz w:val="24"/>
              </w:rPr>
              <w:t>《四川日报》的《市州观察</w:t>
            </w:r>
            <w:r>
              <w:rPr>
                <w:color w:val="000000"/>
                <w:sz w:val="24"/>
              </w:rPr>
              <w:t>·</w:t>
            </w:r>
            <w:r>
              <w:rPr>
                <w:rFonts w:hint="eastAsia"/>
                <w:color w:val="000000"/>
                <w:sz w:val="24"/>
              </w:rPr>
              <w:t>攀枝花》发布大量新闻，有效提升攀枝花知名度和美誉度</w:t>
            </w:r>
          </w:p>
        </w:tc>
      </w:tr>
      <w:tr w:rsidR="008D4C0D" w14:paraId="4F9CAAA8" w14:textId="77777777">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F286B30" w14:textId="77777777" w:rsidR="008D4C0D" w:rsidRDefault="008D4C0D"/>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4FBF6" w14:textId="77777777" w:rsidR="008D4C0D" w:rsidRDefault="00000000">
            <w:pPr>
              <w:widowControl/>
              <w:jc w:val="center"/>
              <w:textAlignment w:val="center"/>
              <w:rPr>
                <w:color w:val="000000"/>
                <w:sz w:val="24"/>
              </w:rPr>
            </w:pPr>
            <w:r>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62D8F1" w14:textId="77777777" w:rsidR="008D4C0D" w:rsidRDefault="00000000">
            <w:pPr>
              <w:widowControl/>
              <w:jc w:val="center"/>
              <w:textAlignment w:val="center"/>
              <w:rPr>
                <w:color w:val="000000"/>
                <w:sz w:val="24"/>
              </w:rPr>
            </w:pPr>
            <w:r>
              <w:rPr>
                <w:rFonts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987D0" w14:textId="77777777" w:rsidR="008D4C0D" w:rsidRDefault="00000000">
            <w:pPr>
              <w:widowControl/>
              <w:jc w:val="center"/>
              <w:textAlignment w:val="center"/>
              <w:rPr>
                <w:color w:val="000000"/>
                <w:sz w:val="24"/>
              </w:rPr>
            </w:pPr>
            <w:r>
              <w:rPr>
                <w:rFonts w:hint="eastAsia"/>
                <w:color w:val="000000"/>
                <w:sz w:val="24"/>
              </w:rPr>
              <w:t>提升攀枝花对外知名度和美誉度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4C36D8" w14:textId="77777777" w:rsidR="008D4C0D" w:rsidRDefault="00000000">
            <w:pPr>
              <w:widowControl/>
              <w:jc w:val="center"/>
              <w:textAlignment w:val="center"/>
              <w:rPr>
                <w:color w:val="000000"/>
                <w:sz w:val="24"/>
              </w:rPr>
            </w:pPr>
            <w:r>
              <w:rPr>
                <w:rFonts w:hint="eastAsia"/>
                <w:color w:val="000000"/>
                <w:sz w:val="24"/>
              </w:rPr>
              <w:t>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0AEC0" w14:textId="77777777" w:rsidR="008D4C0D" w:rsidRDefault="00000000">
            <w:pPr>
              <w:widowControl/>
              <w:jc w:val="center"/>
              <w:textAlignment w:val="center"/>
              <w:rPr>
                <w:color w:val="000000"/>
                <w:sz w:val="24"/>
              </w:rPr>
            </w:pPr>
            <w:r>
              <w:rPr>
                <w:rFonts w:hint="eastAsia"/>
                <w:color w:val="000000"/>
                <w:sz w:val="24"/>
              </w:rPr>
              <w:t>满意</w:t>
            </w:r>
          </w:p>
        </w:tc>
      </w:tr>
    </w:tbl>
    <w:p w14:paraId="484BD4A2" w14:textId="77777777" w:rsidR="008D4C0D" w:rsidRDefault="008D4C0D"/>
    <w:p w14:paraId="20293062" w14:textId="77777777" w:rsidR="008D4C0D" w:rsidRDefault="008D4C0D">
      <w:pPr>
        <w:spacing w:line="580" w:lineRule="exact"/>
        <w:ind w:firstLineChars="200" w:firstLine="640"/>
        <w:rPr>
          <w:rFonts w:eastAsia="仿宋_GB2312"/>
          <w:sz w:val="32"/>
          <w:szCs w:val="32"/>
        </w:rPr>
      </w:pPr>
    </w:p>
    <w:p w14:paraId="6731D7CC" w14:textId="77777777" w:rsidR="008D4C0D" w:rsidRDefault="00000000">
      <w:pPr>
        <w:spacing w:line="580" w:lineRule="exact"/>
        <w:ind w:left="630"/>
        <w:rPr>
          <w:rFonts w:eastAsia="仿宋_GB2312"/>
          <w:sz w:val="32"/>
          <w:szCs w:val="32"/>
        </w:rPr>
      </w:pPr>
      <w:r>
        <w:rPr>
          <w:rFonts w:eastAsia="楷体_GB2312"/>
          <w:sz w:val="32"/>
          <w:szCs w:val="32"/>
        </w:rPr>
        <w:t>2.</w:t>
      </w:r>
      <w:r>
        <w:rPr>
          <w:rFonts w:eastAsia="楷体_GB2312" w:hint="eastAsia"/>
          <w:sz w:val="32"/>
          <w:szCs w:val="32"/>
        </w:rPr>
        <w:t>部门绩效评价结果。</w:t>
      </w:r>
    </w:p>
    <w:p w14:paraId="7E308FC9" w14:textId="77777777" w:rsidR="008D4C0D" w:rsidRDefault="00000000">
      <w:pPr>
        <w:spacing w:line="580" w:lineRule="exact"/>
        <w:ind w:firstLineChars="200" w:firstLine="640"/>
        <w:rPr>
          <w:rFonts w:eastAsia="仿宋_GB2312"/>
          <w:sz w:val="32"/>
          <w:szCs w:val="32"/>
        </w:rPr>
      </w:pPr>
      <w:r>
        <w:rPr>
          <w:rFonts w:eastAsia="仿宋_GB2312" w:hint="eastAsia"/>
          <w:sz w:val="32"/>
          <w:szCs w:val="32"/>
        </w:rPr>
        <w:t>本部门按要求对</w:t>
      </w:r>
      <w:r>
        <w:rPr>
          <w:rFonts w:eastAsia="仿宋_GB2312"/>
          <w:sz w:val="32"/>
          <w:szCs w:val="32"/>
        </w:rPr>
        <w:t>2020</w:t>
      </w:r>
      <w:r>
        <w:rPr>
          <w:rFonts w:eastAsia="仿宋_GB2312" w:hint="eastAsia"/>
          <w:sz w:val="32"/>
          <w:szCs w:val="32"/>
        </w:rPr>
        <w:t>年部门整体支出绩效评价情况开展自评，《中共攀枝花市委宣传部部门</w:t>
      </w:r>
      <w:r>
        <w:rPr>
          <w:rFonts w:eastAsia="仿宋_GB2312"/>
          <w:sz w:val="32"/>
          <w:szCs w:val="32"/>
        </w:rPr>
        <w:t>2020</w:t>
      </w:r>
      <w:r>
        <w:rPr>
          <w:rFonts w:eastAsia="仿宋_GB2312" w:hint="eastAsia"/>
          <w:sz w:val="32"/>
          <w:szCs w:val="32"/>
        </w:rPr>
        <w:t>年部门整体支出</w:t>
      </w:r>
      <w:r>
        <w:rPr>
          <w:rFonts w:eastAsia="仿宋_GB2312" w:hint="eastAsia"/>
          <w:sz w:val="32"/>
          <w:szCs w:val="32"/>
        </w:rPr>
        <w:lastRenderedPageBreak/>
        <w:t>绩效评价报告》见附件（附件</w:t>
      </w:r>
      <w:r>
        <w:rPr>
          <w:rFonts w:eastAsia="仿宋_GB2312"/>
          <w:sz w:val="32"/>
          <w:szCs w:val="32"/>
        </w:rPr>
        <w:t>1</w:t>
      </w:r>
      <w:r>
        <w:rPr>
          <w:rFonts w:eastAsia="仿宋_GB2312" w:hint="eastAsia"/>
          <w:sz w:val="32"/>
          <w:szCs w:val="32"/>
        </w:rPr>
        <w:t>）。</w:t>
      </w:r>
    </w:p>
    <w:p w14:paraId="28091AB1" w14:textId="77777777" w:rsidR="008D4C0D" w:rsidRDefault="00000000">
      <w:pPr>
        <w:jc w:val="left"/>
        <w:rPr>
          <w:rFonts w:eastAsia="仿宋_GB2312"/>
          <w:sz w:val="32"/>
          <w:szCs w:val="32"/>
        </w:rPr>
      </w:pPr>
      <w:r>
        <w:rPr>
          <w:rFonts w:eastAsia="仿宋_GB2312" w:hint="eastAsia"/>
          <w:sz w:val="32"/>
          <w:szCs w:val="32"/>
        </w:rPr>
        <w:t>本部门自行组织对“新冠肺炎疫情防控宣传”项目开展</w:t>
      </w:r>
      <w:proofErr w:type="gramStart"/>
      <w:r>
        <w:rPr>
          <w:rFonts w:eastAsia="仿宋_GB2312" w:hint="eastAsia"/>
          <w:sz w:val="32"/>
          <w:szCs w:val="32"/>
        </w:rPr>
        <w:t>了绩评评价</w:t>
      </w:r>
      <w:proofErr w:type="gramEnd"/>
      <w:r>
        <w:rPr>
          <w:rFonts w:eastAsia="仿宋_GB2312" w:hint="eastAsia"/>
          <w:sz w:val="32"/>
          <w:szCs w:val="32"/>
        </w:rPr>
        <w:t>，《</w:t>
      </w:r>
      <w:r>
        <w:rPr>
          <w:rFonts w:eastAsia="仿宋_GB2312"/>
          <w:sz w:val="32"/>
          <w:szCs w:val="32"/>
        </w:rPr>
        <w:t>2020</w:t>
      </w:r>
      <w:r>
        <w:rPr>
          <w:rFonts w:eastAsia="仿宋_GB2312" w:hint="eastAsia"/>
          <w:sz w:val="32"/>
          <w:szCs w:val="32"/>
        </w:rPr>
        <w:t>年中共攀枝花市委宣传部新冠肺炎疫情防控宣传项目绩效评价报告》见附件（附件</w:t>
      </w:r>
      <w:r>
        <w:rPr>
          <w:rFonts w:eastAsia="仿宋_GB2312"/>
          <w:sz w:val="32"/>
          <w:szCs w:val="32"/>
        </w:rPr>
        <w:t>2</w:t>
      </w:r>
      <w:r>
        <w:rPr>
          <w:rFonts w:eastAsia="仿宋_GB2312" w:hint="eastAsia"/>
          <w:sz w:val="32"/>
          <w:szCs w:val="32"/>
        </w:rPr>
        <w:t>）。</w:t>
      </w:r>
    </w:p>
    <w:p w14:paraId="0051B7C5" w14:textId="77777777" w:rsidR="008D4C0D" w:rsidRDefault="00000000">
      <w:pPr>
        <w:widowControl/>
        <w:jc w:val="left"/>
        <w:rPr>
          <w:rFonts w:eastAsia="仿宋_GB2312"/>
          <w:b/>
          <w:color w:val="000000"/>
          <w:sz w:val="32"/>
          <w:szCs w:val="32"/>
        </w:rPr>
      </w:pPr>
      <w:r>
        <w:rPr>
          <w:rFonts w:eastAsia="仿宋_GB2312"/>
          <w:b/>
          <w:color w:val="000000"/>
          <w:sz w:val="32"/>
          <w:szCs w:val="32"/>
        </w:rPr>
        <w:br w:type="page"/>
      </w:r>
    </w:p>
    <w:p w14:paraId="5A03AE45" w14:textId="77777777" w:rsidR="008D4C0D" w:rsidRDefault="00000000">
      <w:pPr>
        <w:numPr>
          <w:ilvl w:val="0"/>
          <w:numId w:val="3"/>
        </w:numPr>
        <w:spacing w:line="600" w:lineRule="exact"/>
        <w:ind w:firstLineChars="150" w:firstLine="660"/>
        <w:jc w:val="center"/>
        <w:outlineLvl w:val="0"/>
        <w:rPr>
          <w:rStyle w:val="10"/>
          <w:rFonts w:eastAsia="黑体"/>
          <w:b w:val="0"/>
        </w:rPr>
      </w:pPr>
      <w:bookmarkStart w:id="55" w:name="_Toc15377225"/>
      <w:bookmarkStart w:id="56" w:name="_Toc15396613"/>
      <w:r>
        <w:rPr>
          <w:rFonts w:eastAsia="黑体" w:hint="eastAsia"/>
          <w:color w:val="000000"/>
          <w:sz w:val="44"/>
          <w:szCs w:val="44"/>
        </w:rPr>
        <w:lastRenderedPageBreak/>
        <w:t>名</w:t>
      </w:r>
      <w:r>
        <w:rPr>
          <w:rStyle w:val="10"/>
          <w:rFonts w:eastAsia="黑体" w:hint="eastAsia"/>
          <w:b w:val="0"/>
        </w:rPr>
        <w:t>词解释</w:t>
      </w:r>
      <w:bookmarkEnd w:id="55"/>
      <w:bookmarkEnd w:id="56"/>
    </w:p>
    <w:p w14:paraId="5A4185A0" w14:textId="77777777" w:rsidR="008D4C0D" w:rsidRDefault="008D4C0D">
      <w:pPr>
        <w:spacing w:line="600" w:lineRule="exact"/>
        <w:jc w:val="left"/>
        <w:rPr>
          <w:b/>
          <w:color w:val="000000"/>
          <w:sz w:val="44"/>
          <w:szCs w:val="44"/>
        </w:rPr>
      </w:pPr>
    </w:p>
    <w:p w14:paraId="1EB03D51" w14:textId="77777777" w:rsidR="008D4C0D"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1</w:t>
      </w:r>
      <w:r>
        <w:rPr>
          <w:rFonts w:ascii="Times New Roman" w:eastAsia="仿宋_GB2312" w:cs="Times New Roman" w:hint="eastAsia"/>
          <w:kern w:val="2"/>
          <w:sz w:val="32"/>
          <w:szCs w:val="32"/>
        </w:rPr>
        <w:t>．财政拨款收入：指单位从同级财政部门取得的财政预算资金。</w:t>
      </w:r>
    </w:p>
    <w:p w14:paraId="6A2D1F5F" w14:textId="77777777" w:rsidR="008D4C0D"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2</w:t>
      </w:r>
      <w:r>
        <w:rPr>
          <w:rFonts w:ascii="Times New Roman" w:eastAsia="仿宋_GB2312" w:cs="Times New Roman" w:hint="eastAsia"/>
          <w:kern w:val="2"/>
          <w:sz w:val="32"/>
          <w:szCs w:val="32"/>
        </w:rPr>
        <w:t>．事业收入：指事业单位开展专业业务活动及辅助活动取得的收入。</w:t>
      </w:r>
    </w:p>
    <w:p w14:paraId="60195C45" w14:textId="77777777" w:rsidR="008D4C0D"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3</w:t>
      </w:r>
      <w:r>
        <w:rPr>
          <w:rFonts w:ascii="Times New Roman" w:eastAsia="仿宋_GB2312" w:cs="Times New Roman" w:hint="eastAsia"/>
          <w:kern w:val="2"/>
          <w:sz w:val="32"/>
          <w:szCs w:val="32"/>
        </w:rPr>
        <w:t>．经营收入：指事业单位在专业业务活动及其辅助活动之外开展非独立核算经营活动取得的收入。</w:t>
      </w:r>
    </w:p>
    <w:p w14:paraId="47F5BE53" w14:textId="77777777" w:rsidR="008D4C0D"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4</w:t>
      </w:r>
      <w:r>
        <w:rPr>
          <w:rFonts w:ascii="Times New Roman" w:eastAsia="仿宋_GB2312" w:cs="Times New Roman" w:hint="eastAsia"/>
          <w:kern w:val="2"/>
          <w:sz w:val="32"/>
          <w:szCs w:val="32"/>
        </w:rPr>
        <w:t>．其他收入：指单位取得的除上述收入以外的各项收入。主要是利息收入等。</w:t>
      </w:r>
    </w:p>
    <w:p w14:paraId="39934846" w14:textId="77777777" w:rsidR="008D4C0D"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5</w:t>
      </w:r>
      <w:r>
        <w:rPr>
          <w:rFonts w:ascii="Times New Roman" w:eastAsia="仿宋_GB2312" w:cs="Times New Roman" w:hint="eastAsia"/>
          <w:kern w:val="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2488244" w14:textId="77777777" w:rsidR="008D4C0D"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6</w:t>
      </w:r>
      <w:r>
        <w:rPr>
          <w:rFonts w:ascii="Times New Roman" w:eastAsia="仿宋_GB2312" w:cs="Times New Roman" w:hint="eastAsia"/>
          <w:kern w:val="2"/>
          <w:sz w:val="32"/>
          <w:szCs w:val="32"/>
        </w:rPr>
        <w:t>．年初结转和结余：指以前年度尚未完成、结转到本年按有关规定继续使用的资金。</w:t>
      </w:r>
    </w:p>
    <w:p w14:paraId="12BA4691" w14:textId="77777777" w:rsidR="008D4C0D"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7</w:t>
      </w:r>
      <w:r>
        <w:rPr>
          <w:rFonts w:ascii="Times New Roman" w:eastAsia="仿宋_GB2312" w:cs="Times New Roman" w:hint="eastAsia"/>
          <w:kern w:val="2"/>
          <w:sz w:val="32"/>
          <w:szCs w:val="32"/>
        </w:rPr>
        <w:t>．结余分配：指事业单位按照事业单位会计制度的规定从非财政补助结余中分配的事业基金和职工福利基金等。</w:t>
      </w:r>
    </w:p>
    <w:p w14:paraId="0F31F6AE" w14:textId="77777777" w:rsidR="008D4C0D"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8</w:t>
      </w:r>
      <w:r>
        <w:rPr>
          <w:rFonts w:ascii="Times New Roman" w:eastAsia="仿宋_GB2312" w:cs="Times New Roman" w:hint="eastAsia"/>
          <w:kern w:val="2"/>
          <w:sz w:val="32"/>
          <w:szCs w:val="32"/>
        </w:rPr>
        <w:t>．年末结转和结余：指单位按有关规定结转到下年或以后年度继续使用的资金。</w:t>
      </w:r>
    </w:p>
    <w:p w14:paraId="0AD12810" w14:textId="77777777" w:rsidR="008D4C0D"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eastAsia="仿宋_GB2312" w:cs="Times New Roman"/>
          <w:kern w:val="2"/>
          <w:sz w:val="32"/>
          <w:szCs w:val="32"/>
        </w:rPr>
        <w:t>9.</w:t>
      </w:r>
      <w:r>
        <w:rPr>
          <w:rFonts w:ascii="Times New Roman" w:eastAsia="仿宋_GB2312" w:cs="Times New Roman" w:hint="eastAsia"/>
          <w:kern w:val="2"/>
          <w:sz w:val="32"/>
          <w:szCs w:val="32"/>
        </w:rPr>
        <w:t>一般公共服务（类）人力资源事务（款）其他人力资源事务支出（项）：指除行政运行、一般行政管理事务等项目以外的其他人力资源事务方面的支出。</w:t>
      </w:r>
    </w:p>
    <w:p w14:paraId="14FA9FCB" w14:textId="77777777" w:rsidR="008D4C0D"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lastRenderedPageBreak/>
        <w:t>10.</w:t>
      </w:r>
      <w:r>
        <w:rPr>
          <w:rFonts w:eastAsia="仿宋" w:hint="eastAsia"/>
          <w:color w:val="000000"/>
          <w:kern w:val="0"/>
          <w:sz w:val="32"/>
          <w:szCs w:val="32"/>
        </w:rPr>
        <w:t>一般公共服务（类）组织事务（款）其他组织事务支出（项）</w:t>
      </w:r>
      <w:r>
        <w:rPr>
          <w:rFonts w:eastAsia="仿宋"/>
          <w:color w:val="000000"/>
          <w:kern w:val="0"/>
          <w:sz w:val="32"/>
          <w:szCs w:val="32"/>
        </w:rPr>
        <w:t xml:space="preserve">: </w:t>
      </w:r>
      <w:r>
        <w:rPr>
          <w:rFonts w:eastAsia="仿宋" w:hint="eastAsia"/>
          <w:color w:val="000000"/>
          <w:kern w:val="0"/>
          <w:sz w:val="32"/>
          <w:szCs w:val="32"/>
        </w:rPr>
        <w:t>指除中国共产党组织部门基本、项目支出以外的其他事务支出。</w:t>
      </w:r>
    </w:p>
    <w:p w14:paraId="6DD0E824" w14:textId="77777777" w:rsidR="008D4C0D"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11.</w:t>
      </w:r>
      <w:r>
        <w:rPr>
          <w:rFonts w:eastAsia="仿宋" w:hint="eastAsia"/>
          <w:color w:val="000000"/>
          <w:kern w:val="0"/>
          <w:sz w:val="32"/>
          <w:szCs w:val="32"/>
        </w:rPr>
        <w:t>一般公共服务（类）宣传事务（款）行政运行（项）：指中国共产党宣传部门的基本支出。</w:t>
      </w:r>
    </w:p>
    <w:p w14:paraId="02668C2B" w14:textId="77777777" w:rsidR="008D4C0D"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12.</w:t>
      </w:r>
      <w:r>
        <w:rPr>
          <w:rFonts w:eastAsia="仿宋" w:hint="eastAsia"/>
          <w:color w:val="000000"/>
          <w:kern w:val="0"/>
          <w:sz w:val="32"/>
          <w:szCs w:val="32"/>
        </w:rPr>
        <w:t>一般公共服务（类）宣传事务（款）一般行政管理事务（项）：指中国共产党宣传部门的其他项目支出。</w:t>
      </w:r>
    </w:p>
    <w:p w14:paraId="331BEE11" w14:textId="77777777" w:rsidR="008D4C0D"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13.</w:t>
      </w:r>
      <w:r>
        <w:rPr>
          <w:rFonts w:eastAsia="仿宋" w:hint="eastAsia"/>
          <w:color w:val="000000"/>
          <w:kern w:val="0"/>
          <w:sz w:val="32"/>
          <w:szCs w:val="32"/>
        </w:rPr>
        <w:t>一般公共服务（类）宣传事务（款）事业运行（项）：指事业单位的基本支出。</w:t>
      </w:r>
    </w:p>
    <w:p w14:paraId="5188CE9B" w14:textId="77777777" w:rsidR="008D4C0D"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 xml:space="preserve">14. </w:t>
      </w:r>
      <w:r>
        <w:rPr>
          <w:rFonts w:eastAsia="仿宋" w:hint="eastAsia"/>
          <w:color w:val="000000"/>
          <w:kern w:val="0"/>
          <w:sz w:val="32"/>
          <w:szCs w:val="32"/>
        </w:rPr>
        <w:t>一般公共服务（类）宣传事务（款）其他宣传事务支出（项）：指除上述项目以外其他用于中国共产党宣传部门的事务支出。</w:t>
      </w:r>
    </w:p>
    <w:p w14:paraId="086AE548" w14:textId="77777777" w:rsidR="008D4C0D"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w:t>
      </w:r>
      <w:r>
        <w:rPr>
          <w:rFonts w:eastAsia="仿宋" w:hint="eastAsia"/>
          <w:color w:val="000000"/>
          <w:kern w:val="0"/>
          <w:sz w:val="32"/>
          <w:szCs w:val="32"/>
        </w:rPr>
        <w:t>5</w:t>
      </w:r>
      <w:r>
        <w:rPr>
          <w:rFonts w:eastAsia="仿宋"/>
          <w:color w:val="000000"/>
          <w:kern w:val="0"/>
          <w:sz w:val="32"/>
          <w:szCs w:val="32"/>
        </w:rPr>
        <w:t>.</w:t>
      </w:r>
      <w:r>
        <w:rPr>
          <w:rFonts w:eastAsia="仿宋" w:hint="eastAsia"/>
          <w:color w:val="000000"/>
          <w:kern w:val="0"/>
          <w:sz w:val="32"/>
          <w:szCs w:val="32"/>
        </w:rPr>
        <w:t>文化旅游体育与传媒（类）其他文化体育与传媒支出（款）宣传文化发展专项支出（项）</w:t>
      </w:r>
      <w:r>
        <w:rPr>
          <w:rFonts w:eastAsia="仿宋"/>
          <w:color w:val="000000"/>
          <w:kern w:val="0"/>
          <w:sz w:val="32"/>
          <w:szCs w:val="32"/>
        </w:rPr>
        <w:t xml:space="preserve">: </w:t>
      </w:r>
      <w:r>
        <w:rPr>
          <w:rFonts w:eastAsia="仿宋" w:hint="eastAsia"/>
          <w:color w:val="000000"/>
          <w:kern w:val="0"/>
          <w:sz w:val="32"/>
          <w:szCs w:val="32"/>
        </w:rPr>
        <w:t>指按照国家有关政策支持宣传文化单位发展的专项支出。</w:t>
      </w:r>
    </w:p>
    <w:p w14:paraId="07EAADE3" w14:textId="77777777" w:rsidR="008D4C0D"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w:t>
      </w:r>
      <w:r>
        <w:rPr>
          <w:rFonts w:eastAsia="仿宋" w:hint="eastAsia"/>
          <w:color w:val="000000"/>
          <w:kern w:val="0"/>
          <w:sz w:val="32"/>
          <w:szCs w:val="32"/>
        </w:rPr>
        <w:t>6</w:t>
      </w:r>
      <w:r>
        <w:rPr>
          <w:rFonts w:eastAsia="仿宋"/>
          <w:color w:val="000000"/>
          <w:kern w:val="0"/>
          <w:sz w:val="32"/>
          <w:szCs w:val="32"/>
        </w:rPr>
        <w:t>.</w:t>
      </w:r>
      <w:r>
        <w:rPr>
          <w:rFonts w:eastAsia="仿宋" w:hint="eastAsia"/>
          <w:color w:val="000000"/>
          <w:kern w:val="0"/>
          <w:sz w:val="32"/>
          <w:szCs w:val="32"/>
        </w:rPr>
        <w:t>社会保障和就业（类）行政事业单位养老支出（款）行政单位离退休（项）</w:t>
      </w:r>
      <w:r>
        <w:rPr>
          <w:rFonts w:eastAsia="仿宋"/>
          <w:color w:val="000000"/>
          <w:kern w:val="0"/>
          <w:sz w:val="32"/>
          <w:szCs w:val="32"/>
        </w:rPr>
        <w:t xml:space="preserve">: </w:t>
      </w:r>
      <w:r>
        <w:rPr>
          <w:rFonts w:eastAsia="仿宋" w:hint="eastAsia"/>
          <w:color w:val="000000"/>
          <w:kern w:val="0"/>
          <w:sz w:val="32"/>
          <w:szCs w:val="32"/>
        </w:rPr>
        <w:t>指行政单位（包括实行公务员管理的事业单位）开支的离退休经费。</w:t>
      </w:r>
    </w:p>
    <w:p w14:paraId="511D8FD1" w14:textId="77777777" w:rsidR="008D4C0D" w:rsidRDefault="00000000">
      <w:pPr>
        <w:spacing w:line="600" w:lineRule="exact"/>
        <w:ind w:firstLineChars="200" w:firstLine="640"/>
        <w:rPr>
          <w:rFonts w:eastAsia="仿宋"/>
          <w:color w:val="000000"/>
          <w:kern w:val="0"/>
          <w:sz w:val="32"/>
          <w:szCs w:val="32"/>
        </w:rPr>
      </w:pPr>
      <w:r>
        <w:rPr>
          <w:rFonts w:eastAsia="仿宋"/>
          <w:color w:val="000000"/>
          <w:kern w:val="0"/>
          <w:sz w:val="32"/>
          <w:szCs w:val="32"/>
        </w:rPr>
        <w:t>1</w:t>
      </w:r>
      <w:r>
        <w:rPr>
          <w:rFonts w:eastAsia="仿宋" w:hint="eastAsia"/>
          <w:color w:val="000000"/>
          <w:kern w:val="0"/>
          <w:sz w:val="32"/>
          <w:szCs w:val="32"/>
        </w:rPr>
        <w:t>7</w:t>
      </w:r>
      <w:r>
        <w:rPr>
          <w:rFonts w:eastAsia="仿宋"/>
          <w:color w:val="000000"/>
          <w:kern w:val="0"/>
          <w:sz w:val="32"/>
          <w:szCs w:val="32"/>
        </w:rPr>
        <w:t>.</w:t>
      </w:r>
      <w:r>
        <w:rPr>
          <w:rFonts w:eastAsia="仿宋" w:hint="eastAsia"/>
          <w:color w:val="000000"/>
          <w:kern w:val="0"/>
          <w:sz w:val="32"/>
          <w:szCs w:val="32"/>
        </w:rPr>
        <w:t>社会保障和就业（类）行政事业单位养老支出（款）机关事业单位基本养老保险缴费支出（项）</w:t>
      </w:r>
      <w:r>
        <w:rPr>
          <w:rFonts w:eastAsia="仿宋"/>
          <w:color w:val="000000"/>
          <w:kern w:val="0"/>
          <w:sz w:val="32"/>
          <w:szCs w:val="32"/>
        </w:rPr>
        <w:t>:</w:t>
      </w:r>
      <w:r>
        <w:rPr>
          <w:rFonts w:eastAsia="仿宋" w:hint="eastAsia"/>
          <w:color w:val="000000"/>
          <w:kern w:val="0"/>
          <w:sz w:val="32"/>
          <w:szCs w:val="32"/>
        </w:rPr>
        <w:t>指机关事业单位实施养老保险制度由单位缴纳的基本养老保险支出。</w:t>
      </w:r>
    </w:p>
    <w:p w14:paraId="76232129" w14:textId="77777777" w:rsidR="008D4C0D" w:rsidRDefault="00000000">
      <w:pPr>
        <w:spacing w:line="600" w:lineRule="exact"/>
        <w:ind w:firstLineChars="200" w:firstLine="640"/>
        <w:rPr>
          <w:rFonts w:eastAsia="仿宋"/>
          <w:color w:val="000000"/>
          <w:kern w:val="0"/>
          <w:sz w:val="32"/>
          <w:szCs w:val="32"/>
        </w:rPr>
      </w:pPr>
      <w:r>
        <w:rPr>
          <w:rFonts w:eastAsia="仿宋" w:hint="eastAsia"/>
          <w:color w:val="000000"/>
          <w:kern w:val="0"/>
          <w:sz w:val="32"/>
          <w:szCs w:val="32"/>
        </w:rPr>
        <w:t>18</w:t>
      </w:r>
      <w:r>
        <w:rPr>
          <w:rFonts w:eastAsia="仿宋"/>
          <w:color w:val="000000"/>
          <w:kern w:val="0"/>
          <w:sz w:val="32"/>
          <w:szCs w:val="32"/>
        </w:rPr>
        <w:t>.</w:t>
      </w:r>
      <w:r>
        <w:rPr>
          <w:rFonts w:eastAsia="仿宋" w:hint="eastAsia"/>
          <w:color w:val="000000"/>
          <w:kern w:val="0"/>
          <w:sz w:val="32"/>
          <w:szCs w:val="32"/>
        </w:rPr>
        <w:t>社会保障和就业（类）社会福利（款）儿童福利（项）</w:t>
      </w:r>
      <w:r>
        <w:rPr>
          <w:rFonts w:eastAsia="仿宋"/>
          <w:color w:val="000000"/>
          <w:kern w:val="0"/>
          <w:sz w:val="32"/>
          <w:szCs w:val="32"/>
        </w:rPr>
        <w:t>:</w:t>
      </w:r>
      <w:r>
        <w:rPr>
          <w:rFonts w:eastAsia="仿宋" w:hint="eastAsia"/>
          <w:color w:val="000000"/>
          <w:kern w:val="0"/>
          <w:sz w:val="32"/>
          <w:szCs w:val="32"/>
        </w:rPr>
        <w:t>指对儿童提供福利服务方面的支出。</w:t>
      </w:r>
    </w:p>
    <w:p w14:paraId="3CBC12BD" w14:textId="77777777" w:rsidR="008D4C0D" w:rsidRDefault="00000000">
      <w:pPr>
        <w:spacing w:line="600" w:lineRule="exact"/>
        <w:ind w:firstLineChars="200" w:firstLine="640"/>
        <w:rPr>
          <w:rFonts w:eastAsia="仿宋"/>
          <w:bCs/>
          <w:color w:val="000000"/>
          <w:sz w:val="32"/>
          <w:szCs w:val="32"/>
        </w:rPr>
      </w:pPr>
      <w:r>
        <w:rPr>
          <w:rStyle w:val="a9"/>
          <w:rFonts w:eastAsia="仿宋" w:hint="eastAsia"/>
          <w:b w:val="0"/>
          <w:bCs/>
          <w:color w:val="000000"/>
          <w:sz w:val="32"/>
          <w:szCs w:val="32"/>
        </w:rPr>
        <w:lastRenderedPageBreak/>
        <w:t>19</w:t>
      </w:r>
      <w:r>
        <w:rPr>
          <w:rStyle w:val="a9"/>
          <w:rFonts w:eastAsia="仿宋"/>
          <w:b w:val="0"/>
          <w:bCs/>
          <w:color w:val="000000"/>
          <w:sz w:val="32"/>
          <w:szCs w:val="32"/>
        </w:rPr>
        <w:t>.</w:t>
      </w:r>
      <w:r>
        <w:rPr>
          <w:rStyle w:val="a9"/>
          <w:rFonts w:eastAsia="仿宋" w:hint="eastAsia"/>
          <w:b w:val="0"/>
          <w:bCs/>
          <w:color w:val="000000"/>
          <w:sz w:val="32"/>
          <w:szCs w:val="32"/>
        </w:rPr>
        <w:t>城乡社区支出（类）国有土地使用权出让收入安排的支出（款）土地开发（项）：指不含计提和划转部分的国有土地使用权出让收入安排的用于前期土地开发性支出以及与前期土地开发相关的费用等支出。</w:t>
      </w:r>
    </w:p>
    <w:p w14:paraId="1627A56B" w14:textId="77777777" w:rsidR="008D4C0D" w:rsidRDefault="00000000">
      <w:pPr>
        <w:spacing w:line="600" w:lineRule="exact"/>
        <w:ind w:firstLineChars="200" w:firstLine="640"/>
        <w:rPr>
          <w:rFonts w:eastAsia="仿宋"/>
          <w:color w:val="000000"/>
          <w:kern w:val="0"/>
          <w:sz w:val="32"/>
          <w:szCs w:val="32"/>
        </w:rPr>
      </w:pPr>
      <w:r>
        <w:rPr>
          <w:rFonts w:eastAsia="仿宋" w:hint="eastAsia"/>
          <w:color w:val="000000"/>
          <w:kern w:val="0"/>
          <w:sz w:val="32"/>
          <w:szCs w:val="32"/>
        </w:rPr>
        <w:t>20</w:t>
      </w:r>
      <w:r>
        <w:rPr>
          <w:rFonts w:eastAsia="仿宋"/>
          <w:color w:val="000000"/>
          <w:kern w:val="0"/>
          <w:sz w:val="32"/>
          <w:szCs w:val="32"/>
        </w:rPr>
        <w:t>.</w:t>
      </w:r>
      <w:r>
        <w:rPr>
          <w:rFonts w:eastAsia="仿宋" w:hint="eastAsia"/>
          <w:color w:val="000000"/>
          <w:kern w:val="0"/>
          <w:sz w:val="32"/>
          <w:szCs w:val="32"/>
        </w:rPr>
        <w:t>住房保障支出（类）住房改革支出（款）住房公积金（项）：指行政事业单位按人力资源和社会保障、财政部规定的基本工资和津贴补贴以及规定比例为职工缴纳的住房公积金。</w:t>
      </w:r>
    </w:p>
    <w:p w14:paraId="0A01BBA9" w14:textId="77777777" w:rsidR="008D4C0D" w:rsidRDefault="00000000">
      <w:pPr>
        <w:ind w:firstLineChars="200" w:firstLine="640"/>
        <w:rPr>
          <w:rFonts w:eastAsia="仿宋"/>
          <w:color w:val="000000"/>
          <w:sz w:val="32"/>
          <w:szCs w:val="32"/>
        </w:rPr>
      </w:pPr>
      <w:r>
        <w:rPr>
          <w:rFonts w:eastAsia="仿宋" w:hint="eastAsia"/>
          <w:color w:val="000000"/>
          <w:sz w:val="32"/>
          <w:szCs w:val="32"/>
        </w:rPr>
        <w:t>21</w:t>
      </w:r>
      <w:r>
        <w:rPr>
          <w:rFonts w:eastAsia="仿宋" w:hint="eastAsia"/>
          <w:color w:val="000000"/>
          <w:sz w:val="32"/>
          <w:szCs w:val="32"/>
        </w:rPr>
        <w:t>基本支出：指为保障机构正常运转、完成日常工作任务而发生的人员支出和公用支出。</w:t>
      </w:r>
    </w:p>
    <w:p w14:paraId="7F89084D" w14:textId="77777777" w:rsidR="008D4C0D" w:rsidRDefault="00000000">
      <w:pPr>
        <w:ind w:firstLineChars="200" w:firstLine="640"/>
        <w:rPr>
          <w:rFonts w:eastAsia="仿宋"/>
          <w:color w:val="000000"/>
          <w:sz w:val="32"/>
          <w:szCs w:val="32"/>
        </w:rPr>
      </w:pPr>
      <w:r>
        <w:rPr>
          <w:rFonts w:eastAsia="仿宋"/>
          <w:color w:val="000000"/>
          <w:sz w:val="32"/>
          <w:szCs w:val="32"/>
        </w:rPr>
        <w:t>2</w:t>
      </w:r>
      <w:r>
        <w:rPr>
          <w:rFonts w:eastAsia="仿宋" w:hint="eastAsia"/>
          <w:color w:val="000000"/>
          <w:sz w:val="32"/>
          <w:szCs w:val="32"/>
        </w:rPr>
        <w:t>2</w:t>
      </w:r>
      <w:r>
        <w:rPr>
          <w:rFonts w:eastAsia="仿宋"/>
          <w:color w:val="000000"/>
          <w:sz w:val="32"/>
          <w:szCs w:val="32"/>
        </w:rPr>
        <w:t>.</w:t>
      </w:r>
      <w:r>
        <w:rPr>
          <w:rFonts w:eastAsia="仿宋" w:hint="eastAsia"/>
          <w:color w:val="000000"/>
          <w:sz w:val="32"/>
          <w:szCs w:val="32"/>
        </w:rPr>
        <w:t>项目支出：指在基本支出之外为完成特定行政任务和事业发展目标所发生的支出。</w:t>
      </w:r>
    </w:p>
    <w:p w14:paraId="47105DDF" w14:textId="77777777" w:rsidR="008D4C0D" w:rsidRDefault="00000000">
      <w:pPr>
        <w:pStyle w:val="Default"/>
        <w:spacing w:line="560" w:lineRule="exact"/>
        <w:ind w:firstLineChars="200" w:firstLine="640"/>
        <w:jc w:val="both"/>
        <w:rPr>
          <w:rFonts w:ascii="Times New Roman" w:eastAsia="仿宋_GB2312" w:cs="Times New Roman"/>
          <w:kern w:val="2"/>
          <w:sz w:val="32"/>
          <w:szCs w:val="32"/>
        </w:rPr>
      </w:pPr>
      <w:r>
        <w:rPr>
          <w:rFonts w:ascii="Times New Roman" w:cs="Times New Roman"/>
          <w:sz w:val="32"/>
          <w:szCs w:val="32"/>
        </w:rPr>
        <w:t>2</w:t>
      </w:r>
      <w:r>
        <w:rPr>
          <w:rFonts w:ascii="Times New Roman" w:cs="Times New Roman" w:hint="eastAsia"/>
          <w:sz w:val="32"/>
          <w:szCs w:val="32"/>
        </w:rPr>
        <w:t>3</w:t>
      </w:r>
      <w:r>
        <w:rPr>
          <w:rFonts w:ascii="Times New Roman" w:cs="Times New Roman"/>
          <w:sz w:val="32"/>
          <w:szCs w:val="32"/>
        </w:rPr>
        <w:t>.“</w:t>
      </w:r>
      <w:r>
        <w:rPr>
          <w:rFonts w:ascii="Times New Roman" w:cs="Times New Roman" w:hint="eastAsia"/>
          <w:sz w:val="32"/>
          <w:szCs w:val="32"/>
        </w:rPr>
        <w:t>三公</w:t>
      </w:r>
      <w:r>
        <w:rPr>
          <w:rFonts w:ascii="Times New Roman" w:cs="Times New Roman"/>
          <w:sz w:val="32"/>
          <w:szCs w:val="32"/>
        </w:rPr>
        <w:t>”</w:t>
      </w:r>
      <w:r>
        <w:rPr>
          <w:rFonts w:ascii="Times New Roman" w:cs="Times New Roman" w:hint="eastAsia"/>
          <w:sz w:val="32"/>
          <w:szCs w:val="32"/>
        </w:rPr>
        <w:t>经费：</w:t>
      </w:r>
      <w:r>
        <w:rPr>
          <w:rFonts w:ascii="Times New Roman" w:eastAsia="仿宋_GB2312" w:cs="Times New Roman" w:hint="eastAsia"/>
          <w:kern w:val="2"/>
          <w:sz w:val="32"/>
          <w:szCs w:val="32"/>
        </w:rPr>
        <w:t>指部门用财政拨款安排的因公出国（境）费、公务用车购置及运行费和公务接待费。其中，因公出国（境）</w:t>
      </w:r>
      <w:proofErr w:type="gramStart"/>
      <w:r>
        <w:rPr>
          <w:rFonts w:ascii="Times New Roman" w:eastAsia="仿宋_GB2312" w:cs="Times New Roman" w:hint="eastAsia"/>
          <w:kern w:val="2"/>
          <w:sz w:val="32"/>
          <w:szCs w:val="32"/>
        </w:rPr>
        <w:t>费反映</w:t>
      </w:r>
      <w:proofErr w:type="gramEnd"/>
      <w:r>
        <w:rPr>
          <w:rFonts w:ascii="Times New Roman" w:eastAsia="仿宋_GB2312" w:cs="Times New Roman" w:hint="eastAsia"/>
          <w:kern w:val="2"/>
          <w:sz w:val="32"/>
          <w:szCs w:val="32"/>
        </w:rPr>
        <w:t>单位公务出国（境）的国际旅费、国外城市间交通费、住宿费、伙食费、培训费、公杂费等支出；公务用车购置及运行</w:t>
      </w:r>
      <w:proofErr w:type="gramStart"/>
      <w:r>
        <w:rPr>
          <w:rFonts w:ascii="Times New Roman" w:eastAsia="仿宋_GB2312" w:cs="Times New Roman" w:hint="eastAsia"/>
          <w:kern w:val="2"/>
          <w:sz w:val="32"/>
          <w:szCs w:val="32"/>
        </w:rPr>
        <w:t>费反映</w:t>
      </w:r>
      <w:proofErr w:type="gramEnd"/>
      <w:r>
        <w:rPr>
          <w:rFonts w:ascii="Times New Roman" w:eastAsia="仿宋_GB2312" w:cs="Times New Roman" w:hint="eastAsia"/>
          <w:kern w:val="2"/>
          <w:sz w:val="32"/>
          <w:szCs w:val="32"/>
        </w:rPr>
        <w:t>单位公务用车车辆购置支出（</w:t>
      </w:r>
      <w:proofErr w:type="gramStart"/>
      <w:r>
        <w:rPr>
          <w:rFonts w:ascii="Times New Roman" w:eastAsia="仿宋_GB2312" w:cs="Times New Roman" w:hint="eastAsia"/>
          <w:kern w:val="2"/>
          <w:sz w:val="32"/>
          <w:szCs w:val="32"/>
        </w:rPr>
        <w:t>含车辆</w:t>
      </w:r>
      <w:proofErr w:type="gramEnd"/>
      <w:r>
        <w:rPr>
          <w:rFonts w:ascii="Times New Roman" w:eastAsia="仿宋_GB2312" w:cs="Times New Roman" w:hint="eastAsia"/>
          <w:kern w:val="2"/>
          <w:sz w:val="32"/>
          <w:szCs w:val="32"/>
        </w:rPr>
        <w:t>购置税）及租用费、燃料费、维修费、过路过桥费、保险费等支出；公务接待</w:t>
      </w:r>
      <w:proofErr w:type="gramStart"/>
      <w:r>
        <w:rPr>
          <w:rFonts w:ascii="Times New Roman" w:eastAsia="仿宋_GB2312" w:cs="Times New Roman" w:hint="eastAsia"/>
          <w:kern w:val="2"/>
          <w:sz w:val="32"/>
          <w:szCs w:val="32"/>
        </w:rPr>
        <w:t>费反映</w:t>
      </w:r>
      <w:proofErr w:type="gramEnd"/>
      <w:r>
        <w:rPr>
          <w:rFonts w:ascii="Times New Roman" w:eastAsia="仿宋_GB2312" w:cs="Times New Roman" w:hint="eastAsia"/>
          <w:kern w:val="2"/>
          <w:sz w:val="32"/>
          <w:szCs w:val="32"/>
        </w:rPr>
        <w:t>单位按规定开支的各类公务接待（含外宾接待）支出。</w:t>
      </w:r>
    </w:p>
    <w:p w14:paraId="59EDFD11" w14:textId="77777777" w:rsidR="008D4C0D" w:rsidRDefault="00000000">
      <w:pPr>
        <w:pStyle w:val="Default"/>
        <w:spacing w:line="560" w:lineRule="exact"/>
        <w:ind w:firstLineChars="200" w:firstLine="640"/>
        <w:rPr>
          <w:rFonts w:ascii="Times New Roman" w:cs="Times New Roman"/>
          <w:sz w:val="32"/>
          <w:szCs w:val="32"/>
        </w:rPr>
      </w:pPr>
      <w:r>
        <w:rPr>
          <w:rFonts w:ascii="Times New Roman" w:cs="Times New Roman"/>
          <w:sz w:val="32"/>
          <w:szCs w:val="32"/>
        </w:rPr>
        <w:t>2</w:t>
      </w:r>
      <w:r>
        <w:rPr>
          <w:rFonts w:ascii="Times New Roman" w:cs="Times New Roman" w:hint="eastAsia"/>
          <w:sz w:val="32"/>
          <w:szCs w:val="32"/>
        </w:rPr>
        <w:t>4</w:t>
      </w:r>
      <w:r>
        <w:rPr>
          <w:rFonts w:ascii="Times New Roman" w:cs="Times New Roman"/>
          <w:sz w:val="32"/>
          <w:szCs w:val="32"/>
        </w:rPr>
        <w:t>.</w:t>
      </w:r>
      <w:r>
        <w:rPr>
          <w:rFonts w:ascii="Times New Roman" w:cs="Times New Roman" w:hint="eastAsia"/>
          <w:sz w:val="32"/>
          <w:szCs w:val="32"/>
        </w:rPr>
        <w:t>机关运行经费：为保障行政单位（含参照公务员法管理的事业单位）运行用于购买货物和服务的各项资金，包括办公及印刷费、邮电费、差旅费、会议费、福利费、日常维</w:t>
      </w:r>
      <w:r>
        <w:rPr>
          <w:rFonts w:ascii="Times New Roman" w:cs="Times New Roman" w:hint="eastAsia"/>
          <w:sz w:val="32"/>
          <w:szCs w:val="32"/>
        </w:rPr>
        <w:lastRenderedPageBreak/>
        <w:t>修费、专用材料及一般设备购置费、办公用房水电费、办公用房取暖费、办公用房物业管理费、公务用车运行维护费以及其他费用。</w:t>
      </w:r>
    </w:p>
    <w:p w14:paraId="1A1252D7" w14:textId="77777777" w:rsidR="008D4C0D" w:rsidRDefault="008D4C0D">
      <w:pPr>
        <w:spacing w:line="600" w:lineRule="exact"/>
        <w:jc w:val="center"/>
        <w:outlineLvl w:val="0"/>
        <w:rPr>
          <w:rFonts w:eastAsia="仿宋"/>
          <w:b/>
          <w:color w:val="000000"/>
          <w:sz w:val="32"/>
          <w:szCs w:val="32"/>
        </w:rPr>
      </w:pPr>
      <w:bookmarkStart w:id="57" w:name="_Toc15396614"/>
      <w:bookmarkStart w:id="58" w:name="_Toc15377226"/>
    </w:p>
    <w:p w14:paraId="4C00B787" w14:textId="77777777" w:rsidR="008D4C0D" w:rsidRDefault="008D4C0D">
      <w:pPr>
        <w:spacing w:line="600" w:lineRule="exact"/>
        <w:jc w:val="center"/>
        <w:outlineLvl w:val="0"/>
        <w:rPr>
          <w:rFonts w:eastAsia="黑体"/>
          <w:color w:val="000000"/>
          <w:sz w:val="44"/>
          <w:szCs w:val="44"/>
        </w:rPr>
      </w:pPr>
    </w:p>
    <w:p w14:paraId="528DA370" w14:textId="77777777" w:rsidR="008D4C0D" w:rsidRDefault="008D4C0D">
      <w:pPr>
        <w:spacing w:line="600" w:lineRule="exact"/>
        <w:jc w:val="center"/>
        <w:outlineLvl w:val="0"/>
        <w:rPr>
          <w:rFonts w:eastAsia="黑体"/>
          <w:color w:val="000000"/>
          <w:sz w:val="44"/>
          <w:szCs w:val="44"/>
        </w:rPr>
      </w:pPr>
    </w:p>
    <w:p w14:paraId="1EC3E106" w14:textId="77777777" w:rsidR="008D4C0D" w:rsidRDefault="008D4C0D">
      <w:pPr>
        <w:spacing w:line="600" w:lineRule="exact"/>
        <w:jc w:val="center"/>
        <w:outlineLvl w:val="0"/>
        <w:rPr>
          <w:rFonts w:eastAsia="黑体"/>
          <w:color w:val="000000"/>
          <w:sz w:val="44"/>
          <w:szCs w:val="44"/>
        </w:rPr>
      </w:pPr>
    </w:p>
    <w:p w14:paraId="5B9C54C8" w14:textId="77777777" w:rsidR="008D4C0D" w:rsidRDefault="008D4C0D">
      <w:pPr>
        <w:spacing w:line="600" w:lineRule="exact"/>
        <w:jc w:val="center"/>
        <w:outlineLvl w:val="0"/>
        <w:rPr>
          <w:rFonts w:eastAsia="黑体"/>
          <w:color w:val="000000"/>
          <w:sz w:val="44"/>
          <w:szCs w:val="44"/>
        </w:rPr>
      </w:pPr>
    </w:p>
    <w:p w14:paraId="176D5FF0" w14:textId="77777777" w:rsidR="008D4C0D" w:rsidRDefault="008D4C0D">
      <w:pPr>
        <w:spacing w:line="600" w:lineRule="exact"/>
        <w:jc w:val="center"/>
        <w:outlineLvl w:val="0"/>
        <w:rPr>
          <w:rFonts w:eastAsia="黑体"/>
          <w:color w:val="000000"/>
          <w:sz w:val="44"/>
          <w:szCs w:val="44"/>
        </w:rPr>
      </w:pPr>
    </w:p>
    <w:p w14:paraId="5A064783" w14:textId="77777777" w:rsidR="008D4C0D" w:rsidRDefault="008D4C0D">
      <w:pPr>
        <w:spacing w:line="600" w:lineRule="exact"/>
        <w:jc w:val="center"/>
        <w:outlineLvl w:val="0"/>
        <w:rPr>
          <w:rFonts w:eastAsia="黑体"/>
          <w:color w:val="000000"/>
          <w:sz w:val="44"/>
          <w:szCs w:val="44"/>
        </w:rPr>
      </w:pPr>
    </w:p>
    <w:p w14:paraId="3DF257D0" w14:textId="77777777" w:rsidR="008D4C0D" w:rsidRDefault="008D4C0D">
      <w:pPr>
        <w:spacing w:line="600" w:lineRule="exact"/>
        <w:jc w:val="center"/>
        <w:outlineLvl w:val="0"/>
        <w:rPr>
          <w:rFonts w:eastAsia="黑体"/>
          <w:color w:val="000000"/>
          <w:sz w:val="44"/>
          <w:szCs w:val="44"/>
        </w:rPr>
      </w:pPr>
    </w:p>
    <w:p w14:paraId="151F9DA2" w14:textId="77777777" w:rsidR="008D4C0D" w:rsidRDefault="008D4C0D">
      <w:pPr>
        <w:spacing w:line="600" w:lineRule="exact"/>
        <w:jc w:val="center"/>
        <w:outlineLvl w:val="0"/>
        <w:rPr>
          <w:rFonts w:eastAsia="黑体"/>
          <w:color w:val="000000"/>
          <w:sz w:val="44"/>
          <w:szCs w:val="44"/>
        </w:rPr>
      </w:pPr>
    </w:p>
    <w:p w14:paraId="78EF05DF" w14:textId="77777777" w:rsidR="008D4C0D" w:rsidRDefault="008D4C0D">
      <w:pPr>
        <w:spacing w:line="600" w:lineRule="exact"/>
        <w:jc w:val="center"/>
        <w:outlineLvl w:val="0"/>
        <w:rPr>
          <w:rFonts w:eastAsia="黑体"/>
          <w:color w:val="000000"/>
          <w:sz w:val="44"/>
          <w:szCs w:val="44"/>
        </w:rPr>
      </w:pPr>
    </w:p>
    <w:p w14:paraId="04C13ACB" w14:textId="77777777" w:rsidR="008D4C0D" w:rsidRDefault="008D4C0D">
      <w:pPr>
        <w:spacing w:line="600" w:lineRule="exact"/>
        <w:jc w:val="center"/>
        <w:outlineLvl w:val="0"/>
        <w:rPr>
          <w:rFonts w:eastAsia="黑体"/>
          <w:color w:val="000000"/>
          <w:sz w:val="44"/>
          <w:szCs w:val="44"/>
        </w:rPr>
      </w:pPr>
    </w:p>
    <w:p w14:paraId="03F93E1D" w14:textId="77777777" w:rsidR="008D4C0D" w:rsidRDefault="008D4C0D">
      <w:pPr>
        <w:spacing w:line="600" w:lineRule="exact"/>
        <w:jc w:val="center"/>
        <w:outlineLvl w:val="0"/>
        <w:rPr>
          <w:rFonts w:eastAsia="黑体"/>
          <w:color w:val="000000"/>
          <w:sz w:val="44"/>
          <w:szCs w:val="44"/>
        </w:rPr>
      </w:pPr>
    </w:p>
    <w:p w14:paraId="0BD09323" w14:textId="77777777" w:rsidR="008D4C0D" w:rsidRDefault="008D4C0D">
      <w:pPr>
        <w:spacing w:line="600" w:lineRule="exact"/>
        <w:jc w:val="center"/>
        <w:outlineLvl w:val="0"/>
        <w:rPr>
          <w:rFonts w:eastAsia="黑体"/>
          <w:color w:val="000000"/>
          <w:sz w:val="44"/>
          <w:szCs w:val="44"/>
        </w:rPr>
      </w:pPr>
    </w:p>
    <w:p w14:paraId="5BA96CD2" w14:textId="77777777" w:rsidR="008D4C0D" w:rsidRDefault="008D4C0D">
      <w:pPr>
        <w:spacing w:line="600" w:lineRule="exact"/>
        <w:jc w:val="center"/>
        <w:outlineLvl w:val="0"/>
        <w:rPr>
          <w:rFonts w:eastAsia="黑体"/>
          <w:color w:val="000000"/>
          <w:sz w:val="44"/>
          <w:szCs w:val="44"/>
        </w:rPr>
      </w:pPr>
    </w:p>
    <w:p w14:paraId="0DC09C98" w14:textId="77777777" w:rsidR="008D4C0D" w:rsidRDefault="008D4C0D">
      <w:pPr>
        <w:spacing w:line="600" w:lineRule="exact"/>
        <w:jc w:val="center"/>
        <w:outlineLvl w:val="0"/>
        <w:rPr>
          <w:rFonts w:eastAsia="黑体"/>
          <w:color w:val="000000"/>
          <w:sz w:val="44"/>
          <w:szCs w:val="44"/>
        </w:rPr>
      </w:pPr>
    </w:p>
    <w:p w14:paraId="314420B4" w14:textId="77777777" w:rsidR="008D4C0D" w:rsidRDefault="008D4C0D">
      <w:pPr>
        <w:spacing w:line="600" w:lineRule="exact"/>
        <w:jc w:val="center"/>
        <w:outlineLvl w:val="0"/>
        <w:rPr>
          <w:rFonts w:eastAsia="黑体"/>
          <w:color w:val="000000"/>
          <w:sz w:val="44"/>
          <w:szCs w:val="44"/>
        </w:rPr>
      </w:pPr>
    </w:p>
    <w:p w14:paraId="1DA756AF" w14:textId="77777777" w:rsidR="008D4C0D" w:rsidRDefault="008D4C0D">
      <w:pPr>
        <w:spacing w:line="600" w:lineRule="exact"/>
        <w:jc w:val="center"/>
        <w:outlineLvl w:val="0"/>
        <w:rPr>
          <w:rFonts w:eastAsia="黑体"/>
          <w:color w:val="000000"/>
          <w:sz w:val="44"/>
          <w:szCs w:val="44"/>
        </w:rPr>
      </w:pPr>
    </w:p>
    <w:p w14:paraId="37B54161" w14:textId="77777777" w:rsidR="008D4C0D" w:rsidRDefault="008D4C0D">
      <w:pPr>
        <w:spacing w:line="600" w:lineRule="exact"/>
        <w:jc w:val="center"/>
        <w:outlineLvl w:val="0"/>
        <w:rPr>
          <w:rFonts w:eastAsia="黑体"/>
          <w:color w:val="000000"/>
          <w:sz w:val="44"/>
          <w:szCs w:val="44"/>
        </w:rPr>
      </w:pPr>
    </w:p>
    <w:p w14:paraId="3F99FCDB" w14:textId="77777777" w:rsidR="008D4C0D" w:rsidRDefault="008D4C0D">
      <w:pPr>
        <w:spacing w:line="600" w:lineRule="exact"/>
        <w:jc w:val="center"/>
        <w:outlineLvl w:val="0"/>
        <w:rPr>
          <w:rFonts w:eastAsia="黑体"/>
          <w:color w:val="000000"/>
          <w:sz w:val="44"/>
          <w:szCs w:val="44"/>
        </w:rPr>
      </w:pPr>
    </w:p>
    <w:p w14:paraId="11863680" w14:textId="77777777" w:rsidR="008D4C0D" w:rsidRDefault="008D4C0D">
      <w:pPr>
        <w:spacing w:line="600" w:lineRule="exact"/>
        <w:jc w:val="center"/>
        <w:outlineLvl w:val="0"/>
        <w:rPr>
          <w:rFonts w:eastAsia="黑体"/>
          <w:color w:val="000000"/>
          <w:sz w:val="44"/>
          <w:szCs w:val="44"/>
        </w:rPr>
      </w:pPr>
    </w:p>
    <w:p w14:paraId="64E59747" w14:textId="77777777" w:rsidR="008D4C0D" w:rsidRDefault="00000000">
      <w:pPr>
        <w:spacing w:line="600" w:lineRule="exact"/>
        <w:jc w:val="center"/>
        <w:outlineLvl w:val="0"/>
        <w:rPr>
          <w:rStyle w:val="10"/>
          <w:rFonts w:eastAsia="黑体"/>
          <w:b w:val="0"/>
        </w:rPr>
      </w:pPr>
      <w:r>
        <w:rPr>
          <w:rFonts w:eastAsia="黑体" w:hint="eastAsia"/>
          <w:color w:val="000000"/>
          <w:sz w:val="44"/>
          <w:szCs w:val="44"/>
        </w:rPr>
        <w:lastRenderedPageBreak/>
        <w:t>第</w:t>
      </w:r>
      <w:r>
        <w:rPr>
          <w:rStyle w:val="10"/>
          <w:rFonts w:eastAsia="黑体" w:hint="eastAsia"/>
          <w:b w:val="0"/>
        </w:rPr>
        <w:t>四部分附件</w:t>
      </w:r>
      <w:bookmarkEnd w:id="57"/>
    </w:p>
    <w:p w14:paraId="56E96345" w14:textId="77777777" w:rsidR="008D4C0D" w:rsidRDefault="00000000">
      <w:pPr>
        <w:spacing w:line="600" w:lineRule="exact"/>
        <w:jc w:val="left"/>
        <w:outlineLvl w:val="0"/>
        <w:rPr>
          <w:rFonts w:eastAsia="方正小标宋简体"/>
          <w:sz w:val="32"/>
          <w:szCs w:val="32"/>
        </w:rPr>
      </w:pPr>
      <w:r>
        <w:rPr>
          <w:rFonts w:eastAsia="黑体" w:hint="eastAsia"/>
          <w:sz w:val="32"/>
          <w:szCs w:val="32"/>
        </w:rPr>
        <w:t>附件</w:t>
      </w:r>
      <w:r>
        <w:rPr>
          <w:rFonts w:eastAsia="黑体"/>
          <w:sz w:val="32"/>
          <w:szCs w:val="32"/>
        </w:rPr>
        <w:t>1</w:t>
      </w:r>
    </w:p>
    <w:p w14:paraId="52923E29" w14:textId="77777777" w:rsidR="008D4C0D" w:rsidRDefault="008D4C0D">
      <w:pPr>
        <w:spacing w:line="580" w:lineRule="exact"/>
        <w:jc w:val="center"/>
        <w:rPr>
          <w:rFonts w:eastAsia="方正小标宋简体"/>
          <w:sz w:val="44"/>
          <w:szCs w:val="44"/>
        </w:rPr>
      </w:pPr>
    </w:p>
    <w:p w14:paraId="4F677A8B" w14:textId="77777777" w:rsidR="008D4C0D" w:rsidRDefault="00000000">
      <w:pPr>
        <w:spacing w:line="600" w:lineRule="exact"/>
        <w:jc w:val="center"/>
        <w:rPr>
          <w:rFonts w:eastAsia="方正小标宋简体"/>
          <w:color w:val="000000"/>
          <w:kern w:val="0"/>
          <w:sz w:val="40"/>
          <w:szCs w:val="44"/>
          <w:lang w:val="zh-CN"/>
        </w:rPr>
      </w:pPr>
      <w:r>
        <w:rPr>
          <w:rFonts w:eastAsia="方正小标宋简体" w:hint="eastAsia"/>
          <w:color w:val="000000"/>
          <w:kern w:val="0"/>
          <w:sz w:val="40"/>
          <w:szCs w:val="44"/>
        </w:rPr>
        <w:t>中共攀枝花市委宣传部</w:t>
      </w:r>
      <w:r>
        <w:rPr>
          <w:rFonts w:eastAsia="方正小标宋简体" w:hint="eastAsia"/>
          <w:color w:val="000000"/>
          <w:kern w:val="0"/>
          <w:sz w:val="40"/>
          <w:szCs w:val="44"/>
          <w:lang w:val="zh-CN"/>
        </w:rPr>
        <w:t>部门</w:t>
      </w:r>
    </w:p>
    <w:p w14:paraId="4FD5038E" w14:textId="77777777" w:rsidR="008D4C0D" w:rsidRDefault="00000000">
      <w:pPr>
        <w:spacing w:line="600" w:lineRule="exact"/>
        <w:jc w:val="center"/>
        <w:rPr>
          <w:rFonts w:eastAsia="方正小标宋简体"/>
          <w:color w:val="000000"/>
          <w:kern w:val="0"/>
          <w:sz w:val="40"/>
          <w:szCs w:val="44"/>
          <w:lang w:val="zh-CN"/>
        </w:rPr>
      </w:pPr>
      <w:r>
        <w:rPr>
          <w:rFonts w:eastAsia="方正小标宋简体"/>
          <w:color w:val="000000"/>
          <w:kern w:val="0"/>
          <w:sz w:val="40"/>
          <w:szCs w:val="44"/>
        </w:rPr>
        <w:t>2020</w:t>
      </w:r>
      <w:r>
        <w:rPr>
          <w:rFonts w:eastAsia="方正小标宋简体" w:hint="eastAsia"/>
          <w:color w:val="000000"/>
          <w:kern w:val="0"/>
          <w:sz w:val="40"/>
          <w:szCs w:val="44"/>
        </w:rPr>
        <w:t>年部门</w:t>
      </w:r>
      <w:r>
        <w:rPr>
          <w:rFonts w:eastAsia="方正小标宋简体" w:hint="eastAsia"/>
          <w:color w:val="000000"/>
          <w:kern w:val="0"/>
          <w:sz w:val="40"/>
          <w:szCs w:val="44"/>
          <w:lang w:val="zh-CN"/>
        </w:rPr>
        <w:t>整体支出绩效评价报告</w:t>
      </w:r>
    </w:p>
    <w:p w14:paraId="39F64F5B" w14:textId="77777777" w:rsidR="008D4C0D" w:rsidRDefault="00000000">
      <w:pPr>
        <w:widowControl/>
        <w:spacing w:line="580" w:lineRule="exact"/>
        <w:ind w:firstLineChars="200" w:firstLine="640"/>
        <w:contextualSpacing/>
        <w:jc w:val="center"/>
        <w:rPr>
          <w:rFonts w:eastAsia="仿宋_GB2312"/>
          <w:sz w:val="32"/>
          <w:szCs w:val="32"/>
          <w:shd w:val="clear" w:color="auto" w:fill="FFFFFF"/>
        </w:rPr>
      </w:pPr>
      <w:r>
        <w:rPr>
          <w:rFonts w:eastAsia="仿宋_GB2312" w:hint="eastAsia"/>
          <w:sz w:val="32"/>
          <w:szCs w:val="32"/>
          <w:shd w:val="clear" w:color="auto" w:fill="FFFFFF"/>
        </w:rPr>
        <w:t>（报告范围包括机关和下属单位）</w:t>
      </w:r>
    </w:p>
    <w:p w14:paraId="394F17B2" w14:textId="77777777" w:rsidR="008D4C0D" w:rsidRDefault="008D4C0D">
      <w:pPr>
        <w:widowControl/>
        <w:adjustRightInd w:val="0"/>
        <w:snapToGrid w:val="0"/>
        <w:spacing w:line="580" w:lineRule="exact"/>
        <w:ind w:firstLineChars="200" w:firstLine="480"/>
        <w:contextualSpacing/>
        <w:jc w:val="left"/>
        <w:rPr>
          <w:rFonts w:eastAsia="黑体"/>
          <w:color w:val="000000"/>
          <w:kern w:val="0"/>
          <w:sz w:val="24"/>
          <w:szCs w:val="32"/>
          <w:shd w:val="clear" w:color="auto" w:fill="FFFFFF"/>
        </w:rPr>
      </w:pPr>
    </w:p>
    <w:p w14:paraId="2A4CE600" w14:textId="77777777" w:rsidR="008D4C0D" w:rsidRDefault="0000000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Pr>
          <w:rFonts w:eastAsia="黑体" w:hint="eastAsia"/>
          <w:color w:val="000000"/>
          <w:kern w:val="0"/>
          <w:sz w:val="32"/>
          <w:szCs w:val="32"/>
          <w:shd w:val="clear" w:color="auto" w:fill="FFFFFF"/>
        </w:rPr>
        <w:t>一、</w:t>
      </w:r>
      <w:r>
        <w:rPr>
          <w:rFonts w:eastAsia="黑体" w:hint="eastAsia"/>
          <w:color w:val="000000"/>
          <w:kern w:val="0"/>
          <w:sz w:val="32"/>
          <w:szCs w:val="32"/>
          <w:shd w:val="clear" w:color="auto" w:fill="FFFFFF"/>
          <w:lang w:val="zh-CN"/>
        </w:rPr>
        <w:t>部门（单位）概况</w:t>
      </w:r>
    </w:p>
    <w:p w14:paraId="63205BC6" w14:textId="77777777" w:rsidR="008D4C0D"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（一）机构组成。</w:t>
      </w:r>
    </w:p>
    <w:p w14:paraId="6B6DA999" w14:textId="77777777" w:rsidR="008D4C0D" w:rsidRDefault="00000000">
      <w:pPr>
        <w:pStyle w:val="p1"/>
        <w:adjustRightInd w:val="0"/>
        <w:snapToGrid w:val="0"/>
        <w:spacing w:before="0" w:beforeAutospacing="0" w:after="0" w:afterAutospacing="0" w:line="560" w:lineRule="exact"/>
        <w:ind w:firstLineChars="200" w:firstLine="640"/>
        <w:rPr>
          <w:rFonts w:ascii="Times New Roman" w:eastAsia="仿宋" w:cs="Times New Roman"/>
          <w:kern w:val="2"/>
          <w:sz w:val="32"/>
          <w:szCs w:val="32"/>
        </w:rPr>
      </w:pPr>
      <w:r>
        <w:rPr>
          <w:rFonts w:ascii="Times New Roman" w:eastAsia="仿宋" w:cs="Times New Roman" w:hint="eastAsia"/>
          <w:kern w:val="2"/>
          <w:sz w:val="32"/>
          <w:szCs w:val="32"/>
        </w:rPr>
        <w:t>中共攀枝花市委宣传部含市委宣传部本级及非独立核算全额拨款事业单位攀枝花市舆情信息中心和攀枝花市对外宣传服务中心。</w:t>
      </w:r>
    </w:p>
    <w:p w14:paraId="69103749" w14:textId="77777777" w:rsidR="008D4C0D"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（二）机构职能。</w:t>
      </w:r>
    </w:p>
    <w:p w14:paraId="2E25CA28"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w:t>
      </w:r>
      <w:r>
        <w:rPr>
          <w:rFonts w:ascii="Times New Roman" w:eastAsia="仿宋" w:hint="eastAsia"/>
          <w:sz w:val="32"/>
          <w:szCs w:val="32"/>
        </w:rPr>
        <w:t>拟订全市宣传思想文化工作重大政策和事业产业发展总体规划，统筹协调推进宣传思想文化领域法治建设；</w:t>
      </w:r>
    </w:p>
    <w:p w14:paraId="7AC923D0"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2.</w:t>
      </w:r>
      <w:r>
        <w:rPr>
          <w:rFonts w:ascii="Times New Roman" w:eastAsia="仿宋" w:hint="eastAsia"/>
          <w:sz w:val="32"/>
          <w:szCs w:val="32"/>
        </w:rPr>
        <w:t>按照市委统一部署，协调宣传思想文化系统各部门（单位）之间的工作；</w:t>
      </w:r>
    </w:p>
    <w:p w14:paraId="116FE71D"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3.</w:t>
      </w:r>
      <w:r>
        <w:rPr>
          <w:rFonts w:ascii="Times New Roman" w:eastAsia="仿宋" w:hint="eastAsia"/>
          <w:sz w:val="32"/>
          <w:szCs w:val="32"/>
        </w:rPr>
        <w:t>统筹协调全市党的意识形态工作，配合巡视巡察工作开展专项检查；</w:t>
      </w:r>
    </w:p>
    <w:p w14:paraId="0D020374"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4.</w:t>
      </w:r>
      <w:r>
        <w:rPr>
          <w:rFonts w:ascii="Times New Roman" w:eastAsia="仿宋" w:hint="eastAsia"/>
          <w:sz w:val="32"/>
          <w:szCs w:val="32"/>
        </w:rPr>
        <w:t>统筹指导协调理论研究、理论学习、理论宣传工作，指导推动哲学社会科学工作；</w:t>
      </w:r>
    </w:p>
    <w:p w14:paraId="214B2A4C"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5.</w:t>
      </w:r>
      <w:r>
        <w:rPr>
          <w:rFonts w:ascii="Times New Roman" w:eastAsia="仿宋" w:hint="eastAsia"/>
          <w:sz w:val="32"/>
          <w:szCs w:val="32"/>
        </w:rPr>
        <w:t>负责规划组织全局性思想政治工作，组织重大先进典</w:t>
      </w:r>
      <w:r>
        <w:rPr>
          <w:rFonts w:ascii="Times New Roman" w:eastAsia="仿宋" w:hint="eastAsia"/>
          <w:sz w:val="32"/>
          <w:szCs w:val="32"/>
        </w:rPr>
        <w:lastRenderedPageBreak/>
        <w:t>型的学习和推广；</w:t>
      </w:r>
    </w:p>
    <w:p w14:paraId="5BA25F14"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6.</w:t>
      </w:r>
      <w:r>
        <w:rPr>
          <w:rFonts w:ascii="Times New Roman" w:eastAsia="仿宋" w:hint="eastAsia"/>
          <w:sz w:val="32"/>
          <w:szCs w:val="32"/>
        </w:rPr>
        <w:t>统筹指导协调推动精神文化产品的创作和生产，</w:t>
      </w:r>
      <w:r>
        <w:rPr>
          <w:rFonts w:ascii="Times New Roman"/>
          <w:sz w:val="32"/>
          <w:szCs w:val="32"/>
        </w:rPr>
        <w:t> </w:t>
      </w:r>
      <w:r>
        <w:rPr>
          <w:rFonts w:ascii="Times New Roman" w:eastAsia="仿宋" w:hint="eastAsia"/>
          <w:sz w:val="32"/>
          <w:szCs w:val="32"/>
        </w:rPr>
        <w:t>指导协调推动群众文化建设；</w:t>
      </w:r>
    </w:p>
    <w:p w14:paraId="7F266850"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7.</w:t>
      </w:r>
      <w:r>
        <w:rPr>
          <w:rFonts w:ascii="Times New Roman" w:eastAsia="仿宋" w:hint="eastAsia"/>
          <w:sz w:val="32"/>
          <w:szCs w:val="32"/>
        </w:rPr>
        <w:t>统筹组织协调精神文明建设工作，协调推动精神文明创建、公民道德建设和志愿服务工作；</w:t>
      </w:r>
    </w:p>
    <w:p w14:paraId="7F7CD466"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8.</w:t>
      </w:r>
      <w:r>
        <w:rPr>
          <w:rFonts w:ascii="Times New Roman" w:eastAsia="仿宋" w:hint="eastAsia"/>
          <w:sz w:val="32"/>
          <w:szCs w:val="32"/>
        </w:rPr>
        <w:t>统筹分析</w:t>
      </w:r>
      <w:proofErr w:type="gramStart"/>
      <w:r>
        <w:rPr>
          <w:rFonts w:ascii="Times New Roman" w:eastAsia="仿宋" w:hint="eastAsia"/>
          <w:sz w:val="32"/>
          <w:szCs w:val="32"/>
        </w:rPr>
        <w:t>研</w:t>
      </w:r>
      <w:proofErr w:type="gramEnd"/>
      <w:r>
        <w:rPr>
          <w:rFonts w:ascii="Times New Roman" w:eastAsia="仿宋" w:hint="eastAsia"/>
          <w:sz w:val="32"/>
          <w:szCs w:val="32"/>
        </w:rPr>
        <w:t>判和引导社会舆论，指导协调市级新闻单位工作；</w:t>
      </w:r>
    </w:p>
    <w:p w14:paraId="72ED3953"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9.</w:t>
      </w:r>
      <w:r>
        <w:rPr>
          <w:rFonts w:ascii="Times New Roman" w:eastAsia="仿宋" w:hint="eastAsia"/>
          <w:sz w:val="32"/>
          <w:szCs w:val="32"/>
        </w:rPr>
        <w:t>统筹协调对外宣传工作，组织推动国际传播能力建设，协调推动中华文化走出去工作；</w:t>
      </w:r>
    </w:p>
    <w:p w14:paraId="11BD1121"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10.</w:t>
      </w:r>
      <w:r>
        <w:rPr>
          <w:rFonts w:ascii="Times New Roman" w:eastAsia="仿宋" w:hint="eastAsia"/>
          <w:sz w:val="32"/>
          <w:szCs w:val="32"/>
        </w:rPr>
        <w:t>统筹协调组织开展新闻发布工作，推动新闻发言人制度建设；</w:t>
      </w:r>
    </w:p>
    <w:p w14:paraId="1D46C8BA"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11.</w:t>
      </w:r>
      <w:r>
        <w:rPr>
          <w:rFonts w:ascii="Times New Roman" w:eastAsia="仿宋" w:hint="eastAsia"/>
          <w:sz w:val="32"/>
          <w:szCs w:val="32"/>
        </w:rPr>
        <w:t>统筹指导推进文化体制改革和文化事业、文化产业及旅游业发展；</w:t>
      </w:r>
    </w:p>
    <w:p w14:paraId="3F8F41B7"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12.</w:t>
      </w:r>
      <w:r>
        <w:rPr>
          <w:rFonts w:ascii="Times New Roman" w:eastAsia="仿宋" w:hint="eastAsia"/>
          <w:sz w:val="32"/>
          <w:szCs w:val="32"/>
        </w:rPr>
        <w:t>负责管理新闻出版行政事务和所涉及的行政审批工作；</w:t>
      </w:r>
    </w:p>
    <w:p w14:paraId="75D8E185"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13.</w:t>
      </w:r>
      <w:r>
        <w:rPr>
          <w:rFonts w:ascii="Times New Roman" w:eastAsia="仿宋" w:hint="eastAsia"/>
          <w:sz w:val="32"/>
          <w:szCs w:val="32"/>
        </w:rPr>
        <w:t>负责管理电影行政事务和所涉及的行政审批工作；</w:t>
      </w:r>
    </w:p>
    <w:p w14:paraId="1C509591"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14.</w:t>
      </w:r>
      <w:r>
        <w:rPr>
          <w:rFonts w:ascii="Times New Roman" w:eastAsia="仿宋" w:hint="eastAsia"/>
          <w:sz w:val="32"/>
          <w:szCs w:val="32"/>
        </w:rPr>
        <w:t>会同市委组织部管理市直宣传思想文化单位的领导干部，负责有关重要宣传舆论阵地和重要岗位领导干部管理；</w:t>
      </w:r>
    </w:p>
    <w:p w14:paraId="5A86A507"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15.</w:t>
      </w:r>
      <w:r>
        <w:rPr>
          <w:rFonts w:ascii="Times New Roman" w:eastAsia="仿宋" w:hint="eastAsia"/>
          <w:sz w:val="32"/>
          <w:szCs w:val="32"/>
        </w:rPr>
        <w:t>负责组织开展全市宣传思想文化、网络安全和信息化干部教育培训和人才工作；</w:t>
      </w:r>
    </w:p>
    <w:p w14:paraId="7A75F713"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16.</w:t>
      </w:r>
      <w:r>
        <w:rPr>
          <w:rFonts w:ascii="Times New Roman" w:eastAsia="仿宋" w:hint="eastAsia"/>
          <w:sz w:val="32"/>
          <w:szCs w:val="32"/>
        </w:rPr>
        <w:t>归口领导市文化广播电视和旅游局等宣传思想文化</w:t>
      </w:r>
      <w:r>
        <w:rPr>
          <w:rFonts w:ascii="Times New Roman" w:eastAsia="仿宋" w:hint="eastAsia"/>
          <w:sz w:val="32"/>
          <w:szCs w:val="32"/>
        </w:rPr>
        <w:lastRenderedPageBreak/>
        <w:t>和旅游单位。受市委委托，代管市文学艺术界联合会、市社会科学界联合会、攀枝花日报社等宣传思想文化和旅游单位。对市广播电视台实行方阵、政策领导；</w:t>
      </w:r>
    </w:p>
    <w:p w14:paraId="1A948592"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17.</w:t>
      </w:r>
      <w:r>
        <w:rPr>
          <w:rFonts w:ascii="Times New Roman" w:eastAsia="仿宋" w:hint="eastAsia"/>
          <w:sz w:val="32"/>
          <w:szCs w:val="32"/>
        </w:rPr>
        <w:t>承担市精神文明建设委员会、市委宣传思想工作领导小组、市</w:t>
      </w:r>
      <w:r>
        <w:rPr>
          <w:rFonts w:ascii="Times New Roman" w:eastAsia="仿宋"/>
          <w:sz w:val="32"/>
          <w:szCs w:val="32"/>
        </w:rPr>
        <w:t>“</w:t>
      </w:r>
      <w:r>
        <w:rPr>
          <w:rFonts w:ascii="Times New Roman" w:eastAsia="仿宋" w:hint="eastAsia"/>
          <w:sz w:val="32"/>
          <w:szCs w:val="32"/>
        </w:rPr>
        <w:t>扫黄打非</w:t>
      </w:r>
      <w:r>
        <w:rPr>
          <w:rFonts w:ascii="Times New Roman" w:eastAsia="仿宋"/>
          <w:sz w:val="32"/>
          <w:szCs w:val="32"/>
        </w:rPr>
        <w:t>”</w:t>
      </w:r>
      <w:r>
        <w:rPr>
          <w:rFonts w:ascii="Times New Roman" w:eastAsia="仿宋" w:hint="eastAsia"/>
          <w:sz w:val="32"/>
          <w:szCs w:val="32"/>
        </w:rPr>
        <w:t>工作领导小组、市文化体制改革和发展工作领导小组等的日常工作；</w:t>
      </w:r>
    </w:p>
    <w:p w14:paraId="4ED4FAA5"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18.</w:t>
      </w:r>
      <w:r>
        <w:rPr>
          <w:rFonts w:ascii="Times New Roman" w:eastAsia="仿宋" w:hint="eastAsia"/>
          <w:sz w:val="32"/>
          <w:szCs w:val="32"/>
        </w:rPr>
        <w:t>协调推动公共服务和社会治理信息化，指导推进新技术新应用安全评估；</w:t>
      </w:r>
    </w:p>
    <w:p w14:paraId="5BA06627"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19.</w:t>
      </w:r>
      <w:r>
        <w:rPr>
          <w:rFonts w:ascii="Times New Roman" w:eastAsia="仿宋" w:hint="eastAsia"/>
          <w:sz w:val="32"/>
          <w:szCs w:val="32"/>
        </w:rPr>
        <w:t>统筹推动网络阵地建设，会同有关部门推动媒体融合发展和地方</w:t>
      </w:r>
      <w:proofErr w:type="gramStart"/>
      <w:r>
        <w:rPr>
          <w:rFonts w:ascii="Times New Roman" w:eastAsia="仿宋" w:hint="eastAsia"/>
          <w:sz w:val="32"/>
          <w:szCs w:val="32"/>
        </w:rPr>
        <w:t>融媒体</w:t>
      </w:r>
      <w:proofErr w:type="gramEnd"/>
      <w:r>
        <w:rPr>
          <w:rFonts w:ascii="Times New Roman" w:eastAsia="仿宋" w:hint="eastAsia"/>
          <w:sz w:val="32"/>
          <w:szCs w:val="32"/>
        </w:rPr>
        <w:t>中心建设。指导推进互联网企业党建工作；</w:t>
      </w:r>
    </w:p>
    <w:p w14:paraId="337BDAAF" w14:textId="77777777" w:rsidR="008D4C0D" w:rsidRDefault="00000000">
      <w:pPr>
        <w:pStyle w:val="a4"/>
        <w:spacing w:before="93" w:line="600" w:lineRule="exact"/>
        <w:ind w:firstLineChars="200" w:firstLine="640"/>
        <w:jc w:val="left"/>
        <w:rPr>
          <w:rFonts w:ascii="Times New Roman" w:eastAsia="仿宋"/>
          <w:sz w:val="32"/>
          <w:szCs w:val="32"/>
        </w:rPr>
      </w:pPr>
      <w:r>
        <w:rPr>
          <w:rFonts w:ascii="Times New Roman" w:eastAsia="仿宋"/>
          <w:sz w:val="32"/>
          <w:szCs w:val="32"/>
        </w:rPr>
        <w:t>20.</w:t>
      </w:r>
      <w:r>
        <w:rPr>
          <w:rFonts w:ascii="Times New Roman" w:eastAsia="仿宋" w:hint="eastAsia"/>
          <w:sz w:val="32"/>
          <w:szCs w:val="32"/>
        </w:rPr>
        <w:t>指导有关部门开展互联网基础管理工作，指导、检查和推动各县（区）和有关部门（单位）的网络内容管理、网络安全和信息化工作；</w:t>
      </w:r>
    </w:p>
    <w:p w14:paraId="3181305C" w14:textId="77777777" w:rsidR="008D4C0D" w:rsidRDefault="00000000">
      <w:pPr>
        <w:pStyle w:val="a4"/>
        <w:spacing w:before="93" w:line="600" w:lineRule="exact"/>
        <w:ind w:firstLineChars="200" w:firstLine="640"/>
        <w:jc w:val="left"/>
        <w:rPr>
          <w:rFonts w:ascii="Times New Roman" w:eastAsia="楷体_GB2312"/>
          <w:sz w:val="32"/>
          <w:szCs w:val="32"/>
        </w:rPr>
      </w:pPr>
      <w:r>
        <w:rPr>
          <w:rFonts w:ascii="Times New Roman" w:eastAsia="仿宋"/>
          <w:sz w:val="32"/>
          <w:szCs w:val="32"/>
        </w:rPr>
        <w:t>21.</w:t>
      </w:r>
      <w:r>
        <w:rPr>
          <w:rFonts w:ascii="Times New Roman" w:eastAsia="仿宋" w:hint="eastAsia"/>
          <w:sz w:val="32"/>
          <w:szCs w:val="32"/>
        </w:rPr>
        <w:t>完成市委交办的其他任务。</w:t>
      </w:r>
    </w:p>
    <w:p w14:paraId="44290985" w14:textId="77777777" w:rsidR="008D4C0D"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（三）人员概况。</w:t>
      </w:r>
    </w:p>
    <w:p w14:paraId="755F13D2" w14:textId="77777777" w:rsidR="008D4C0D" w:rsidRDefault="00000000">
      <w:pPr>
        <w:pStyle w:val="p1"/>
        <w:adjustRightInd w:val="0"/>
        <w:snapToGrid w:val="0"/>
        <w:spacing w:before="0" w:beforeAutospacing="0" w:after="0" w:afterAutospacing="0" w:line="560" w:lineRule="exact"/>
        <w:ind w:firstLineChars="200" w:firstLine="640"/>
        <w:rPr>
          <w:rFonts w:ascii="Times New Roman" w:eastAsia="仿宋" w:cs="Times New Roman"/>
          <w:kern w:val="2"/>
          <w:sz w:val="32"/>
          <w:szCs w:val="32"/>
        </w:rPr>
      </w:pPr>
      <w:r>
        <w:rPr>
          <w:rFonts w:ascii="Times New Roman" w:eastAsia="仿宋" w:cs="Times New Roman" w:hint="eastAsia"/>
          <w:kern w:val="2"/>
          <w:sz w:val="32"/>
          <w:szCs w:val="32"/>
        </w:rPr>
        <w:t>市委宣传部编制</w:t>
      </w:r>
      <w:r>
        <w:rPr>
          <w:rFonts w:ascii="Times New Roman" w:eastAsia="仿宋" w:cs="Times New Roman"/>
          <w:kern w:val="2"/>
          <w:sz w:val="32"/>
          <w:szCs w:val="32"/>
        </w:rPr>
        <w:t>61</w:t>
      </w:r>
      <w:r>
        <w:rPr>
          <w:rFonts w:ascii="Times New Roman" w:eastAsia="仿宋" w:cs="Times New Roman" w:hint="eastAsia"/>
          <w:kern w:val="2"/>
          <w:sz w:val="32"/>
          <w:szCs w:val="32"/>
        </w:rPr>
        <w:t>人（其中行政编制</w:t>
      </w:r>
      <w:r>
        <w:rPr>
          <w:rFonts w:ascii="Times New Roman" w:eastAsia="仿宋" w:cs="Times New Roman"/>
          <w:kern w:val="2"/>
          <w:sz w:val="32"/>
          <w:szCs w:val="32"/>
        </w:rPr>
        <w:t>30</w:t>
      </w:r>
      <w:r>
        <w:rPr>
          <w:rFonts w:ascii="Times New Roman" w:eastAsia="仿宋" w:cs="Times New Roman" w:hint="eastAsia"/>
          <w:kern w:val="2"/>
          <w:sz w:val="32"/>
          <w:szCs w:val="32"/>
        </w:rPr>
        <w:t>人，行政工勤编制</w:t>
      </w:r>
      <w:r>
        <w:rPr>
          <w:rFonts w:ascii="Times New Roman" w:eastAsia="仿宋" w:cs="Times New Roman"/>
          <w:kern w:val="2"/>
          <w:sz w:val="32"/>
          <w:szCs w:val="32"/>
        </w:rPr>
        <w:t>6</w:t>
      </w:r>
      <w:r>
        <w:rPr>
          <w:rFonts w:ascii="Times New Roman" w:eastAsia="仿宋" w:cs="Times New Roman" w:hint="eastAsia"/>
          <w:kern w:val="2"/>
          <w:sz w:val="32"/>
          <w:szCs w:val="32"/>
        </w:rPr>
        <w:t>人，事业编制</w:t>
      </w:r>
      <w:r>
        <w:rPr>
          <w:rFonts w:ascii="Times New Roman" w:eastAsia="仿宋" w:cs="Times New Roman"/>
          <w:kern w:val="2"/>
          <w:sz w:val="32"/>
          <w:szCs w:val="32"/>
        </w:rPr>
        <w:t>25</w:t>
      </w:r>
      <w:r>
        <w:rPr>
          <w:rFonts w:ascii="Times New Roman" w:eastAsia="仿宋" w:cs="Times New Roman" w:hint="eastAsia"/>
          <w:kern w:val="2"/>
          <w:sz w:val="32"/>
          <w:szCs w:val="32"/>
        </w:rPr>
        <w:t>人）。</w:t>
      </w:r>
    </w:p>
    <w:p w14:paraId="5B885DB1" w14:textId="77777777" w:rsidR="008D4C0D" w:rsidRDefault="00000000">
      <w:pPr>
        <w:pStyle w:val="p1"/>
        <w:adjustRightInd w:val="0"/>
        <w:snapToGrid w:val="0"/>
        <w:spacing w:before="0" w:beforeAutospacing="0" w:after="0" w:afterAutospacing="0" w:line="560" w:lineRule="exact"/>
        <w:ind w:firstLineChars="200" w:firstLine="640"/>
        <w:jc w:val="both"/>
        <w:rPr>
          <w:rFonts w:ascii="Times New Roman" w:eastAsia="仿宋" w:cs="Times New Roman"/>
          <w:kern w:val="2"/>
          <w:sz w:val="32"/>
          <w:szCs w:val="32"/>
        </w:rPr>
      </w:pPr>
      <w:r>
        <w:rPr>
          <w:rFonts w:ascii="Times New Roman" w:eastAsia="仿宋" w:cs="Times New Roman"/>
          <w:kern w:val="2"/>
          <w:sz w:val="32"/>
          <w:szCs w:val="32"/>
        </w:rPr>
        <w:t>2020</w:t>
      </w:r>
      <w:r>
        <w:rPr>
          <w:rFonts w:ascii="Times New Roman" w:eastAsia="仿宋" w:cs="Times New Roman" w:hint="eastAsia"/>
          <w:kern w:val="2"/>
          <w:sz w:val="32"/>
          <w:szCs w:val="32"/>
        </w:rPr>
        <w:t>年底市委宣传部实有在职职工</w:t>
      </w:r>
      <w:r>
        <w:rPr>
          <w:rFonts w:ascii="Times New Roman" w:eastAsia="仿宋" w:cs="Times New Roman"/>
          <w:kern w:val="2"/>
          <w:sz w:val="32"/>
          <w:szCs w:val="32"/>
        </w:rPr>
        <w:t>49</w:t>
      </w:r>
      <w:r>
        <w:rPr>
          <w:rFonts w:ascii="Times New Roman" w:eastAsia="仿宋" w:cs="Times New Roman" w:hint="eastAsia"/>
          <w:kern w:val="2"/>
          <w:sz w:val="32"/>
          <w:szCs w:val="32"/>
        </w:rPr>
        <w:t>人，其中行政</w:t>
      </w:r>
      <w:r>
        <w:rPr>
          <w:rFonts w:ascii="Times New Roman" w:eastAsia="仿宋" w:cs="Times New Roman"/>
          <w:kern w:val="2"/>
          <w:sz w:val="32"/>
          <w:szCs w:val="32"/>
        </w:rPr>
        <w:t>29</w:t>
      </w:r>
      <w:r>
        <w:rPr>
          <w:rFonts w:ascii="Times New Roman" w:eastAsia="仿宋" w:cs="Times New Roman" w:hint="eastAsia"/>
          <w:kern w:val="2"/>
          <w:sz w:val="32"/>
          <w:szCs w:val="32"/>
        </w:rPr>
        <w:t>人（含</w:t>
      </w:r>
      <w:r>
        <w:rPr>
          <w:rFonts w:ascii="Times New Roman" w:eastAsia="仿宋" w:cs="Times New Roman"/>
          <w:kern w:val="2"/>
          <w:sz w:val="32"/>
          <w:szCs w:val="32"/>
        </w:rPr>
        <w:t>2</w:t>
      </w:r>
      <w:r>
        <w:rPr>
          <w:rFonts w:ascii="Times New Roman" w:eastAsia="仿宋" w:cs="Times New Roman" w:hint="eastAsia"/>
          <w:kern w:val="2"/>
          <w:sz w:val="32"/>
          <w:szCs w:val="32"/>
        </w:rPr>
        <w:t>名纪检组人员，</w:t>
      </w:r>
      <w:r>
        <w:rPr>
          <w:rFonts w:ascii="Times New Roman" w:eastAsia="方正仿宋_GBK" w:cs="Times New Roman"/>
          <w:kern w:val="2"/>
          <w:sz w:val="33"/>
          <w:szCs w:val="33"/>
        </w:rPr>
        <w:t>2</w:t>
      </w:r>
      <w:r>
        <w:rPr>
          <w:rFonts w:ascii="Times New Roman" w:eastAsia="方正仿宋_GBK" w:cs="Times New Roman" w:hint="eastAsia"/>
          <w:kern w:val="2"/>
          <w:sz w:val="33"/>
          <w:szCs w:val="33"/>
        </w:rPr>
        <w:t>名人大（政协）领导</w:t>
      </w:r>
      <w:r>
        <w:rPr>
          <w:rFonts w:ascii="Times New Roman" w:eastAsia="仿宋" w:cs="Times New Roman" w:hint="eastAsia"/>
          <w:kern w:val="2"/>
          <w:sz w:val="32"/>
          <w:szCs w:val="32"/>
        </w:rPr>
        <w:t>），工勤</w:t>
      </w:r>
      <w:r>
        <w:rPr>
          <w:rFonts w:ascii="Times New Roman" w:eastAsia="仿宋" w:cs="Times New Roman"/>
          <w:kern w:val="2"/>
          <w:sz w:val="32"/>
          <w:szCs w:val="32"/>
        </w:rPr>
        <w:t>4</w:t>
      </w:r>
      <w:r>
        <w:rPr>
          <w:rFonts w:ascii="Times New Roman" w:eastAsia="仿宋" w:cs="Times New Roman" w:hint="eastAsia"/>
          <w:kern w:val="2"/>
          <w:sz w:val="32"/>
          <w:szCs w:val="32"/>
        </w:rPr>
        <w:t>人，</w:t>
      </w:r>
      <w:r>
        <w:rPr>
          <w:rFonts w:ascii="Times New Roman" w:eastAsia="仿宋" w:cs="Times New Roman"/>
          <w:kern w:val="2"/>
          <w:sz w:val="32"/>
          <w:szCs w:val="32"/>
        </w:rPr>
        <w:t>86</w:t>
      </w:r>
      <w:r>
        <w:rPr>
          <w:rFonts w:ascii="Times New Roman" w:eastAsia="仿宋" w:cs="Times New Roman" w:hint="eastAsia"/>
          <w:kern w:val="2"/>
          <w:sz w:val="32"/>
          <w:szCs w:val="32"/>
        </w:rPr>
        <w:t>号聘用人员</w:t>
      </w:r>
      <w:r>
        <w:rPr>
          <w:rFonts w:ascii="Times New Roman" w:eastAsia="仿宋" w:cs="Times New Roman"/>
          <w:kern w:val="2"/>
          <w:sz w:val="32"/>
          <w:szCs w:val="32"/>
        </w:rPr>
        <w:t>2</w:t>
      </w:r>
      <w:r>
        <w:rPr>
          <w:rFonts w:ascii="Times New Roman" w:eastAsia="仿宋" w:cs="Times New Roman" w:hint="eastAsia"/>
          <w:kern w:val="2"/>
          <w:sz w:val="32"/>
          <w:szCs w:val="32"/>
        </w:rPr>
        <w:t>人；事业</w:t>
      </w:r>
      <w:r>
        <w:rPr>
          <w:rFonts w:ascii="Times New Roman" w:eastAsia="仿宋" w:cs="Times New Roman"/>
          <w:kern w:val="2"/>
          <w:sz w:val="32"/>
          <w:szCs w:val="32"/>
        </w:rPr>
        <w:t>14</w:t>
      </w:r>
      <w:r>
        <w:rPr>
          <w:rFonts w:ascii="Times New Roman" w:eastAsia="仿宋" w:cs="Times New Roman" w:hint="eastAsia"/>
          <w:kern w:val="2"/>
          <w:sz w:val="32"/>
          <w:szCs w:val="32"/>
        </w:rPr>
        <w:t>人。离退休职工</w:t>
      </w:r>
      <w:r>
        <w:rPr>
          <w:rFonts w:ascii="Times New Roman" w:eastAsia="仿宋" w:cs="Times New Roman"/>
          <w:kern w:val="2"/>
          <w:sz w:val="32"/>
          <w:szCs w:val="32"/>
        </w:rPr>
        <w:t>26</w:t>
      </w:r>
      <w:r>
        <w:rPr>
          <w:rFonts w:ascii="Times New Roman" w:eastAsia="仿宋" w:cs="Times New Roman" w:hint="eastAsia"/>
          <w:kern w:val="2"/>
          <w:sz w:val="32"/>
          <w:szCs w:val="32"/>
        </w:rPr>
        <w:t>人，其中离休</w:t>
      </w:r>
      <w:r>
        <w:rPr>
          <w:rFonts w:ascii="Times New Roman" w:eastAsia="仿宋" w:cs="Times New Roman"/>
          <w:kern w:val="2"/>
          <w:sz w:val="32"/>
          <w:szCs w:val="32"/>
        </w:rPr>
        <w:t>2</w:t>
      </w:r>
      <w:r>
        <w:rPr>
          <w:rFonts w:ascii="Times New Roman" w:eastAsia="仿宋" w:cs="Times New Roman" w:hint="eastAsia"/>
          <w:kern w:val="2"/>
          <w:sz w:val="32"/>
          <w:szCs w:val="32"/>
        </w:rPr>
        <w:t>人，退休</w:t>
      </w:r>
      <w:r>
        <w:rPr>
          <w:rFonts w:ascii="Times New Roman" w:eastAsia="仿宋" w:cs="Times New Roman"/>
          <w:kern w:val="2"/>
          <w:sz w:val="32"/>
          <w:szCs w:val="32"/>
        </w:rPr>
        <w:t>24</w:t>
      </w:r>
      <w:r>
        <w:rPr>
          <w:rFonts w:ascii="Times New Roman" w:eastAsia="仿宋" w:cs="Times New Roman" w:hint="eastAsia"/>
          <w:kern w:val="2"/>
          <w:sz w:val="32"/>
          <w:szCs w:val="32"/>
        </w:rPr>
        <w:t>人。</w:t>
      </w:r>
    </w:p>
    <w:p w14:paraId="197F39A0" w14:textId="77777777" w:rsidR="008D4C0D" w:rsidRDefault="0000000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hint="eastAsia"/>
          <w:color w:val="000000"/>
          <w:kern w:val="0"/>
          <w:sz w:val="32"/>
          <w:szCs w:val="32"/>
          <w:shd w:val="clear" w:color="auto" w:fill="FFFFFF"/>
        </w:rPr>
        <w:t>二、部门财政资金收支情况</w:t>
      </w:r>
    </w:p>
    <w:p w14:paraId="40D27F4C" w14:textId="77777777" w:rsidR="008D4C0D"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lastRenderedPageBreak/>
        <w:t>（一）部门财政资金收入情况。</w:t>
      </w:r>
    </w:p>
    <w:p w14:paraId="666A6E15" w14:textId="77777777" w:rsidR="008D4C0D" w:rsidRDefault="00000000">
      <w:pPr>
        <w:spacing w:line="580" w:lineRule="exact"/>
        <w:ind w:firstLineChars="200" w:firstLine="640"/>
        <w:rPr>
          <w:rFonts w:eastAsia="仿宋"/>
          <w:sz w:val="32"/>
          <w:szCs w:val="32"/>
        </w:rPr>
      </w:pPr>
      <w:r>
        <w:rPr>
          <w:rFonts w:eastAsia="仿宋"/>
          <w:sz w:val="32"/>
          <w:szCs w:val="32"/>
        </w:rPr>
        <w:t>2020</w:t>
      </w:r>
      <w:r>
        <w:rPr>
          <w:rFonts w:eastAsia="仿宋" w:hint="eastAsia"/>
          <w:sz w:val="32"/>
          <w:szCs w:val="32"/>
        </w:rPr>
        <w:t>年度，财政拨款收入</w:t>
      </w:r>
      <w:r>
        <w:rPr>
          <w:rFonts w:eastAsia="仿宋"/>
          <w:sz w:val="32"/>
          <w:szCs w:val="32"/>
        </w:rPr>
        <w:t>2</w:t>
      </w:r>
      <w:r>
        <w:rPr>
          <w:rFonts w:eastAsia="仿宋" w:hint="eastAsia"/>
          <w:sz w:val="32"/>
          <w:szCs w:val="32"/>
        </w:rPr>
        <w:t>624.77</w:t>
      </w:r>
      <w:r>
        <w:rPr>
          <w:rFonts w:eastAsia="仿宋" w:hint="eastAsia"/>
          <w:sz w:val="32"/>
          <w:szCs w:val="32"/>
        </w:rPr>
        <w:t>万元。</w:t>
      </w:r>
    </w:p>
    <w:p w14:paraId="1C0E15EA" w14:textId="77777777" w:rsidR="008D4C0D"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（二）部门财政资金支出情况。</w:t>
      </w:r>
    </w:p>
    <w:p w14:paraId="636B7644" w14:textId="77777777" w:rsidR="008D4C0D" w:rsidRDefault="00000000">
      <w:pPr>
        <w:spacing w:line="580" w:lineRule="exact"/>
        <w:ind w:firstLineChars="200" w:firstLine="640"/>
        <w:rPr>
          <w:rFonts w:eastAsia="仿宋"/>
          <w:sz w:val="32"/>
          <w:szCs w:val="32"/>
        </w:rPr>
      </w:pPr>
      <w:r>
        <w:rPr>
          <w:rFonts w:eastAsia="仿宋"/>
          <w:sz w:val="32"/>
          <w:szCs w:val="32"/>
        </w:rPr>
        <w:t>2020</w:t>
      </w:r>
      <w:r>
        <w:rPr>
          <w:rFonts w:eastAsia="仿宋" w:hint="eastAsia"/>
          <w:sz w:val="32"/>
          <w:szCs w:val="32"/>
        </w:rPr>
        <w:t>年度，财政拨款支出</w:t>
      </w:r>
      <w:r>
        <w:rPr>
          <w:rFonts w:eastAsia="仿宋"/>
          <w:sz w:val="32"/>
          <w:szCs w:val="32"/>
        </w:rPr>
        <w:t>2</w:t>
      </w:r>
      <w:r>
        <w:rPr>
          <w:rFonts w:eastAsia="仿宋" w:hint="eastAsia"/>
          <w:sz w:val="32"/>
          <w:szCs w:val="32"/>
        </w:rPr>
        <w:t>733.03</w:t>
      </w:r>
      <w:r>
        <w:rPr>
          <w:rFonts w:eastAsia="仿宋" w:hint="eastAsia"/>
          <w:sz w:val="32"/>
          <w:szCs w:val="32"/>
        </w:rPr>
        <w:t>万元。</w:t>
      </w:r>
    </w:p>
    <w:p w14:paraId="2CA4FAC0" w14:textId="77777777" w:rsidR="008D4C0D" w:rsidRDefault="0000000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hint="eastAsia"/>
          <w:color w:val="000000"/>
          <w:kern w:val="0"/>
          <w:sz w:val="32"/>
          <w:szCs w:val="32"/>
          <w:shd w:val="clear" w:color="auto" w:fill="FFFFFF"/>
        </w:rPr>
        <w:t>三、部门整体预算绩效管理情况</w:t>
      </w:r>
    </w:p>
    <w:p w14:paraId="50346EBE" w14:textId="77777777" w:rsidR="008D4C0D"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（一）部门预算管理。</w:t>
      </w:r>
    </w:p>
    <w:p w14:paraId="06894472" w14:textId="77777777" w:rsidR="008D4C0D" w:rsidRDefault="00000000">
      <w:pPr>
        <w:spacing w:line="580" w:lineRule="exact"/>
        <w:ind w:firstLineChars="200" w:firstLine="640"/>
        <w:rPr>
          <w:rFonts w:eastAsia="方正仿宋_GBK"/>
          <w:sz w:val="33"/>
          <w:szCs w:val="33"/>
        </w:rPr>
      </w:pPr>
      <w:r>
        <w:rPr>
          <w:rFonts w:eastAsia="仿宋" w:hint="eastAsia"/>
          <w:sz w:val="32"/>
          <w:szCs w:val="32"/>
        </w:rPr>
        <w:t>预算编制时设定了绩效目标，全面加强预算管理，优化资源配置，提高财政资金使用绩效和科学细化管理水平。</w:t>
      </w:r>
      <w:r>
        <w:rPr>
          <w:rFonts w:eastAsia="仿宋"/>
          <w:sz w:val="32"/>
          <w:szCs w:val="32"/>
        </w:rPr>
        <w:t>2020</w:t>
      </w:r>
      <w:r>
        <w:rPr>
          <w:rFonts w:eastAsia="仿宋" w:hint="eastAsia"/>
          <w:sz w:val="32"/>
          <w:szCs w:val="32"/>
        </w:rPr>
        <w:t>年整体绩效目标全部完成，预算</w:t>
      </w:r>
      <w:proofErr w:type="gramStart"/>
      <w:r>
        <w:rPr>
          <w:rFonts w:eastAsia="仿宋" w:hint="eastAsia"/>
          <w:sz w:val="32"/>
          <w:szCs w:val="32"/>
        </w:rPr>
        <w:t>编制较</w:t>
      </w:r>
      <w:proofErr w:type="gramEnd"/>
      <w:r>
        <w:rPr>
          <w:rFonts w:eastAsia="仿宋" w:hint="eastAsia"/>
          <w:sz w:val="32"/>
          <w:szCs w:val="32"/>
        </w:rPr>
        <w:t>准确。预算执行中严格控制经费开支，节省经费，提高经费的使用效率。</w:t>
      </w:r>
      <w:r>
        <w:rPr>
          <w:rFonts w:eastAsia="方正仿宋_GBK" w:hint="eastAsia"/>
          <w:sz w:val="33"/>
          <w:szCs w:val="33"/>
        </w:rPr>
        <w:t>本部门</w:t>
      </w:r>
      <w:r>
        <w:rPr>
          <w:rFonts w:eastAsia="方正仿宋_GBK"/>
          <w:sz w:val="33"/>
          <w:szCs w:val="33"/>
        </w:rPr>
        <w:t>2020</w:t>
      </w:r>
      <w:r>
        <w:rPr>
          <w:rFonts w:eastAsia="方正仿宋_GBK" w:hint="eastAsia"/>
          <w:sz w:val="33"/>
          <w:szCs w:val="33"/>
        </w:rPr>
        <w:t>年预算执行</w:t>
      </w:r>
      <w:r>
        <w:rPr>
          <w:rFonts w:eastAsia="方正仿宋_GBK"/>
          <w:sz w:val="33"/>
          <w:szCs w:val="33"/>
        </w:rPr>
        <w:t>100%</w:t>
      </w:r>
      <w:r>
        <w:rPr>
          <w:rFonts w:eastAsia="方正仿宋_GBK" w:hint="eastAsia"/>
          <w:sz w:val="33"/>
          <w:szCs w:val="33"/>
        </w:rPr>
        <w:t>，全部用于开展推进意识形态工作方面的引导、对外宣传等相关专项工作，完成全年绩效目标工作，年底无结余结转。</w:t>
      </w:r>
    </w:p>
    <w:p w14:paraId="5B137F96" w14:textId="77777777" w:rsidR="008D4C0D" w:rsidRDefault="00000000">
      <w:pPr>
        <w:widowControl/>
        <w:adjustRightInd w:val="0"/>
        <w:snapToGrid w:val="0"/>
        <w:spacing w:line="580" w:lineRule="exact"/>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（二）结果应用情况。</w:t>
      </w:r>
    </w:p>
    <w:p w14:paraId="161283D9" w14:textId="77777777" w:rsidR="008D4C0D" w:rsidRDefault="00000000">
      <w:pPr>
        <w:spacing w:line="580" w:lineRule="exact"/>
        <w:ind w:firstLineChars="200" w:firstLine="640"/>
        <w:rPr>
          <w:rFonts w:eastAsia="仿宋"/>
          <w:sz w:val="32"/>
          <w:szCs w:val="32"/>
        </w:rPr>
      </w:pPr>
      <w:r>
        <w:rPr>
          <w:rFonts w:eastAsia="仿宋" w:hint="eastAsia"/>
          <w:sz w:val="32"/>
          <w:szCs w:val="32"/>
        </w:rPr>
        <w:t>通过绩效自评可以提高本部门财政资金使用效率，保证效能性监督，促进资金管理规范化和科学化，用于指导下年度预算编制和执行，有效推动本部门职能任务工作。</w:t>
      </w:r>
    </w:p>
    <w:p w14:paraId="5F58D3F4" w14:textId="77777777" w:rsidR="008D4C0D" w:rsidRDefault="00000000">
      <w:pPr>
        <w:spacing w:line="580" w:lineRule="exact"/>
        <w:ind w:firstLineChars="200" w:firstLine="640"/>
        <w:rPr>
          <w:rFonts w:eastAsia="仿宋"/>
          <w:sz w:val="32"/>
          <w:szCs w:val="32"/>
        </w:rPr>
      </w:pPr>
      <w:r>
        <w:rPr>
          <w:rFonts w:eastAsia="仿宋" w:hint="eastAsia"/>
          <w:sz w:val="32"/>
          <w:szCs w:val="32"/>
        </w:rPr>
        <w:t>绩效自评结果在公共网络上进行公开公示，以便接受社会公众的监督。</w:t>
      </w:r>
    </w:p>
    <w:p w14:paraId="6DC8135A" w14:textId="77777777" w:rsidR="008D4C0D" w:rsidRDefault="0000000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hint="eastAsia"/>
          <w:color w:val="000000"/>
          <w:kern w:val="0"/>
          <w:sz w:val="32"/>
          <w:szCs w:val="32"/>
          <w:shd w:val="clear" w:color="auto" w:fill="FFFFFF"/>
        </w:rPr>
        <w:t>四、评价结论及建议</w:t>
      </w:r>
    </w:p>
    <w:p w14:paraId="2F9B4A20" w14:textId="77777777" w:rsidR="008D4C0D"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（一）评价结论。</w:t>
      </w:r>
    </w:p>
    <w:p w14:paraId="73776CC9" w14:textId="77777777" w:rsidR="008D4C0D" w:rsidRDefault="00000000">
      <w:pPr>
        <w:spacing w:line="560" w:lineRule="exact"/>
        <w:ind w:firstLineChars="200" w:firstLine="640"/>
        <w:rPr>
          <w:rFonts w:eastAsia="仿宋"/>
          <w:sz w:val="32"/>
          <w:szCs w:val="32"/>
        </w:rPr>
      </w:pPr>
      <w:r>
        <w:rPr>
          <w:rFonts w:eastAsia="仿宋"/>
          <w:sz w:val="32"/>
          <w:szCs w:val="32"/>
        </w:rPr>
        <w:t>2020</w:t>
      </w:r>
      <w:r>
        <w:rPr>
          <w:rFonts w:eastAsia="仿宋" w:hint="eastAsia"/>
          <w:sz w:val="32"/>
          <w:szCs w:val="32"/>
        </w:rPr>
        <w:t>年</w:t>
      </w:r>
      <w:proofErr w:type="gramStart"/>
      <w:r>
        <w:rPr>
          <w:rFonts w:eastAsia="仿宋" w:hint="eastAsia"/>
          <w:sz w:val="32"/>
          <w:szCs w:val="32"/>
        </w:rPr>
        <w:t>我部门</w:t>
      </w:r>
      <w:proofErr w:type="gramEnd"/>
      <w:r>
        <w:rPr>
          <w:rFonts w:eastAsia="仿宋" w:hint="eastAsia"/>
          <w:sz w:val="32"/>
          <w:szCs w:val="32"/>
        </w:rPr>
        <w:t>按年初部门整体绩效评价的要求和整体支出绩效评价指标进行分析，人员经费和办公经费有效的保证了办公的日常需要，完成了市委市政府交办的重大任务，</w:t>
      </w:r>
      <w:r>
        <w:rPr>
          <w:rFonts w:eastAsia="仿宋" w:hint="eastAsia"/>
          <w:sz w:val="32"/>
          <w:szCs w:val="32"/>
        </w:rPr>
        <w:lastRenderedPageBreak/>
        <w:t>项目经费达到了预期的社会效益，自我评价为优秀。</w:t>
      </w:r>
    </w:p>
    <w:p w14:paraId="47955FF1" w14:textId="77777777" w:rsidR="008D4C0D"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（二）存在问题。</w:t>
      </w:r>
    </w:p>
    <w:p w14:paraId="488E8362" w14:textId="77777777" w:rsidR="008D4C0D"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 w:hint="eastAsia"/>
          <w:sz w:val="32"/>
          <w:szCs w:val="32"/>
        </w:rPr>
        <w:t>项目预算编制不够精、细，预算编制和执行还是有一定偏差；由于部门整体支出绩效评价属于综合性的评价，财务人员对部门整体支出进行独立评价有时也可能存在不能完全反映本部门实际工作所取得的成效与绩效结果。</w:t>
      </w:r>
    </w:p>
    <w:p w14:paraId="1E53107C" w14:textId="77777777" w:rsidR="008D4C0D"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（三）改进建议。</w:t>
      </w:r>
    </w:p>
    <w:p w14:paraId="73AC1C44" w14:textId="272723A1" w:rsidR="008D4C0D" w:rsidRDefault="00000000">
      <w:pPr>
        <w:snapToGrid w:val="0"/>
        <w:spacing w:line="560" w:lineRule="exact"/>
        <w:ind w:firstLineChars="200" w:firstLine="640"/>
        <w:rPr>
          <w:rFonts w:eastAsia="仿宋"/>
          <w:sz w:val="32"/>
          <w:szCs w:val="32"/>
        </w:rPr>
      </w:pPr>
      <w:r>
        <w:rPr>
          <w:rFonts w:eastAsia="仿宋" w:hint="eastAsia"/>
          <w:sz w:val="32"/>
          <w:szCs w:val="32"/>
        </w:rPr>
        <w:t>在今后的工作中我部将细化预算编制工作，充实绩效评价指标体系，逐步健全绩效评价标准。加强财务管理，严格财务审批，持续抓好</w:t>
      </w:r>
      <w:r w:rsidR="001818E4">
        <w:rPr>
          <w:rFonts w:eastAsia="仿宋" w:hint="eastAsia"/>
          <w:sz w:val="32"/>
          <w:szCs w:val="32"/>
        </w:rPr>
        <w:t>“</w:t>
      </w:r>
      <w:r>
        <w:rPr>
          <w:rFonts w:eastAsia="仿宋" w:hint="eastAsia"/>
          <w:sz w:val="32"/>
          <w:szCs w:val="32"/>
        </w:rPr>
        <w:t>三公</w:t>
      </w:r>
      <w:r w:rsidR="001818E4">
        <w:rPr>
          <w:rFonts w:eastAsia="仿宋" w:hint="eastAsia"/>
          <w:sz w:val="32"/>
          <w:szCs w:val="32"/>
        </w:rPr>
        <w:t>”</w:t>
      </w:r>
      <w:r>
        <w:rPr>
          <w:rFonts w:eastAsia="仿宋" w:hint="eastAsia"/>
          <w:sz w:val="32"/>
          <w:szCs w:val="32"/>
        </w:rPr>
        <w:t>经费控制管理，为全面推进预算绩效管理步伐、健全我单位部门预算绩效监控机制打下良好的基础。</w:t>
      </w:r>
    </w:p>
    <w:p w14:paraId="2CC557E3" w14:textId="77777777" w:rsidR="008D4C0D" w:rsidRDefault="008D4C0D">
      <w:pPr>
        <w:spacing w:line="580" w:lineRule="exact"/>
        <w:ind w:firstLineChars="200" w:firstLine="640"/>
        <w:rPr>
          <w:rFonts w:eastAsia="仿宋_GB2312"/>
          <w:sz w:val="32"/>
          <w:szCs w:val="32"/>
        </w:rPr>
      </w:pPr>
    </w:p>
    <w:p w14:paraId="29C96A9F" w14:textId="77777777" w:rsidR="008D4C0D" w:rsidRDefault="008D4C0D">
      <w:pPr>
        <w:spacing w:line="580" w:lineRule="exact"/>
        <w:ind w:firstLineChars="200" w:firstLine="640"/>
        <w:rPr>
          <w:rFonts w:eastAsia="仿宋_GB2312"/>
          <w:sz w:val="32"/>
          <w:szCs w:val="32"/>
        </w:rPr>
      </w:pPr>
    </w:p>
    <w:p w14:paraId="2F0C105B" w14:textId="77777777" w:rsidR="008D4C0D" w:rsidRDefault="008D4C0D">
      <w:pPr>
        <w:spacing w:line="580" w:lineRule="exact"/>
        <w:ind w:firstLineChars="200" w:firstLine="640"/>
        <w:rPr>
          <w:rFonts w:eastAsia="仿宋_GB2312"/>
          <w:sz w:val="32"/>
          <w:szCs w:val="32"/>
        </w:rPr>
      </w:pPr>
    </w:p>
    <w:p w14:paraId="7CDC4E8B" w14:textId="77777777" w:rsidR="008D4C0D" w:rsidRDefault="008D4C0D">
      <w:pPr>
        <w:spacing w:line="580" w:lineRule="exact"/>
        <w:ind w:firstLineChars="200" w:firstLine="640"/>
        <w:rPr>
          <w:rFonts w:eastAsia="仿宋_GB2312"/>
          <w:sz w:val="32"/>
          <w:szCs w:val="32"/>
        </w:rPr>
      </w:pPr>
    </w:p>
    <w:p w14:paraId="2ABE2262" w14:textId="77777777" w:rsidR="008D4C0D" w:rsidRDefault="008D4C0D">
      <w:pPr>
        <w:spacing w:line="580" w:lineRule="exact"/>
        <w:ind w:firstLineChars="200" w:firstLine="640"/>
        <w:rPr>
          <w:rFonts w:eastAsia="仿宋_GB2312"/>
          <w:sz w:val="32"/>
          <w:szCs w:val="32"/>
        </w:rPr>
      </w:pPr>
    </w:p>
    <w:p w14:paraId="5B39D50E" w14:textId="77777777" w:rsidR="008D4C0D" w:rsidRDefault="008D4C0D">
      <w:pPr>
        <w:spacing w:line="580" w:lineRule="exact"/>
        <w:ind w:firstLineChars="200" w:firstLine="640"/>
        <w:rPr>
          <w:rFonts w:eastAsia="仿宋_GB2312"/>
          <w:sz w:val="32"/>
          <w:szCs w:val="32"/>
        </w:rPr>
      </w:pPr>
    </w:p>
    <w:p w14:paraId="54AF508D" w14:textId="77777777" w:rsidR="008D4C0D" w:rsidRDefault="008D4C0D">
      <w:pPr>
        <w:spacing w:line="580" w:lineRule="exact"/>
        <w:ind w:firstLineChars="200" w:firstLine="640"/>
        <w:rPr>
          <w:rFonts w:eastAsia="仿宋_GB2312"/>
          <w:sz w:val="32"/>
          <w:szCs w:val="32"/>
        </w:rPr>
      </w:pPr>
    </w:p>
    <w:p w14:paraId="64B22296" w14:textId="77777777" w:rsidR="008D4C0D" w:rsidRDefault="008D4C0D">
      <w:pPr>
        <w:spacing w:line="580" w:lineRule="exact"/>
        <w:ind w:firstLineChars="200" w:firstLine="640"/>
        <w:rPr>
          <w:rFonts w:eastAsia="仿宋_GB2312"/>
          <w:sz w:val="32"/>
          <w:szCs w:val="32"/>
        </w:rPr>
      </w:pPr>
    </w:p>
    <w:p w14:paraId="20E5CDE1" w14:textId="77777777" w:rsidR="008D4C0D" w:rsidRDefault="008D4C0D">
      <w:pPr>
        <w:spacing w:line="580" w:lineRule="exact"/>
        <w:ind w:firstLineChars="200" w:firstLine="640"/>
        <w:rPr>
          <w:rFonts w:eastAsia="仿宋_GB2312"/>
          <w:sz w:val="32"/>
          <w:szCs w:val="32"/>
        </w:rPr>
      </w:pPr>
    </w:p>
    <w:p w14:paraId="2B17EE1B" w14:textId="77777777" w:rsidR="008D4C0D" w:rsidRDefault="008D4C0D">
      <w:pPr>
        <w:spacing w:line="580" w:lineRule="exact"/>
        <w:ind w:firstLineChars="200" w:firstLine="640"/>
        <w:rPr>
          <w:rFonts w:eastAsia="仿宋_GB2312"/>
          <w:sz w:val="32"/>
          <w:szCs w:val="32"/>
        </w:rPr>
      </w:pPr>
    </w:p>
    <w:p w14:paraId="50165295" w14:textId="77777777" w:rsidR="008D4C0D" w:rsidRDefault="008D4C0D">
      <w:pPr>
        <w:spacing w:line="580" w:lineRule="exact"/>
        <w:ind w:firstLineChars="200" w:firstLine="640"/>
        <w:rPr>
          <w:rFonts w:eastAsia="仿宋_GB2312"/>
          <w:sz w:val="32"/>
          <w:szCs w:val="32"/>
        </w:rPr>
      </w:pPr>
    </w:p>
    <w:p w14:paraId="036AF0A1" w14:textId="77777777" w:rsidR="008D4C0D" w:rsidRDefault="008D4C0D">
      <w:pPr>
        <w:spacing w:line="580" w:lineRule="exact"/>
        <w:ind w:firstLineChars="200" w:firstLine="640"/>
        <w:rPr>
          <w:rFonts w:eastAsia="仿宋_GB2312"/>
          <w:sz w:val="32"/>
          <w:szCs w:val="32"/>
        </w:rPr>
      </w:pPr>
    </w:p>
    <w:p w14:paraId="389E0371" w14:textId="77777777" w:rsidR="008D4C0D" w:rsidRDefault="00000000">
      <w:pPr>
        <w:spacing w:line="580" w:lineRule="exact"/>
        <w:rPr>
          <w:rFonts w:eastAsia="黑体"/>
          <w:sz w:val="32"/>
          <w:szCs w:val="32"/>
        </w:rPr>
      </w:pPr>
      <w:r>
        <w:rPr>
          <w:rFonts w:eastAsia="黑体" w:hint="eastAsia"/>
          <w:sz w:val="32"/>
          <w:szCs w:val="32"/>
        </w:rPr>
        <w:lastRenderedPageBreak/>
        <w:t>附件</w:t>
      </w:r>
      <w:r>
        <w:rPr>
          <w:rFonts w:eastAsia="黑体"/>
          <w:sz w:val="32"/>
          <w:szCs w:val="32"/>
        </w:rPr>
        <w:t>2</w:t>
      </w:r>
    </w:p>
    <w:p w14:paraId="20F6CD4F" w14:textId="77777777" w:rsidR="008D4C0D" w:rsidRDefault="008D4C0D">
      <w:pPr>
        <w:spacing w:line="580" w:lineRule="exact"/>
        <w:rPr>
          <w:rFonts w:eastAsia="仿宋_GB2312"/>
          <w:sz w:val="32"/>
          <w:szCs w:val="32"/>
        </w:rPr>
      </w:pPr>
    </w:p>
    <w:p w14:paraId="372F1F93" w14:textId="77777777" w:rsidR="008D4C0D" w:rsidRDefault="00000000">
      <w:pPr>
        <w:jc w:val="center"/>
        <w:rPr>
          <w:rFonts w:eastAsia="方正小标宋简体"/>
          <w:color w:val="000000"/>
          <w:kern w:val="0"/>
          <w:sz w:val="44"/>
          <w:szCs w:val="44"/>
        </w:rPr>
      </w:pPr>
      <w:r>
        <w:rPr>
          <w:rFonts w:eastAsia="方正小标宋简体"/>
          <w:color w:val="000000"/>
          <w:kern w:val="0"/>
          <w:sz w:val="44"/>
          <w:szCs w:val="44"/>
        </w:rPr>
        <w:t>2020</w:t>
      </w:r>
      <w:r>
        <w:rPr>
          <w:rFonts w:eastAsia="方正小标宋简体" w:hint="eastAsia"/>
          <w:color w:val="000000"/>
          <w:kern w:val="0"/>
          <w:sz w:val="44"/>
          <w:szCs w:val="44"/>
        </w:rPr>
        <w:t>年中共攀枝花市委宣传部</w:t>
      </w:r>
    </w:p>
    <w:p w14:paraId="25DB1602" w14:textId="77777777" w:rsidR="008D4C0D" w:rsidRDefault="00000000">
      <w:pPr>
        <w:spacing w:line="600" w:lineRule="exact"/>
        <w:jc w:val="center"/>
        <w:rPr>
          <w:rFonts w:eastAsia="方正小标宋简体"/>
          <w:color w:val="000000"/>
          <w:kern w:val="0"/>
          <w:sz w:val="44"/>
          <w:szCs w:val="44"/>
        </w:rPr>
      </w:pPr>
      <w:r>
        <w:rPr>
          <w:rFonts w:eastAsia="方正小标宋简体" w:hint="eastAsia"/>
          <w:color w:val="000000"/>
          <w:kern w:val="0"/>
          <w:sz w:val="44"/>
          <w:szCs w:val="44"/>
        </w:rPr>
        <w:t>新冠肺炎疫情防控宣传项目绩效评价报告</w:t>
      </w:r>
    </w:p>
    <w:p w14:paraId="60E808C4" w14:textId="77777777" w:rsidR="008D4C0D" w:rsidRDefault="008D4C0D">
      <w:pPr>
        <w:spacing w:line="600" w:lineRule="exact"/>
        <w:rPr>
          <w:sz w:val="32"/>
          <w:szCs w:val="32"/>
          <w:lang w:val="zh-CN"/>
        </w:rPr>
      </w:pPr>
    </w:p>
    <w:p w14:paraId="40A53054" w14:textId="77777777" w:rsidR="008D4C0D" w:rsidRDefault="00000000">
      <w:pPr>
        <w:adjustRightInd w:val="0"/>
        <w:snapToGrid w:val="0"/>
        <w:spacing w:line="600" w:lineRule="exact"/>
        <w:ind w:firstLine="720"/>
        <w:rPr>
          <w:rFonts w:eastAsia="黑体"/>
          <w:sz w:val="32"/>
          <w:szCs w:val="32"/>
          <w:lang w:val="zh-CN"/>
        </w:rPr>
      </w:pPr>
      <w:r>
        <w:rPr>
          <w:rFonts w:eastAsia="黑体" w:hint="eastAsia"/>
          <w:sz w:val="32"/>
          <w:szCs w:val="32"/>
        </w:rPr>
        <w:t>一、</w:t>
      </w:r>
      <w:r>
        <w:rPr>
          <w:rFonts w:eastAsia="黑体" w:hint="eastAsia"/>
          <w:sz w:val="32"/>
          <w:szCs w:val="32"/>
          <w:lang w:val="zh-CN"/>
        </w:rPr>
        <w:t>项目概况</w:t>
      </w:r>
    </w:p>
    <w:p w14:paraId="1C3BDA4A" w14:textId="77777777" w:rsidR="008D4C0D"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（一）项目基本情况。</w:t>
      </w:r>
    </w:p>
    <w:p w14:paraId="3F31FF35"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1</w:t>
      </w:r>
      <w:r>
        <w:rPr>
          <w:rFonts w:eastAsia="方正仿宋_GBK" w:hint="eastAsia"/>
          <w:sz w:val="32"/>
          <w:szCs w:val="32"/>
          <w:lang w:val="zh-CN"/>
        </w:rPr>
        <w:t>．说明项目主管部门（单位）在该项目管理中的职能。</w:t>
      </w:r>
    </w:p>
    <w:p w14:paraId="7C18622D" w14:textId="77777777" w:rsidR="008D4C0D" w:rsidRDefault="00000000">
      <w:pPr>
        <w:spacing w:line="560" w:lineRule="exact"/>
        <w:ind w:firstLineChars="200" w:firstLine="640"/>
        <w:rPr>
          <w:rFonts w:eastAsia="方正仿宋_GBK"/>
          <w:sz w:val="32"/>
          <w:szCs w:val="32"/>
          <w:lang w:val="zh-CN"/>
        </w:rPr>
      </w:pPr>
      <w:r>
        <w:rPr>
          <w:rFonts w:eastAsia="方正仿宋_GBK"/>
          <w:sz w:val="32"/>
          <w:szCs w:val="32"/>
          <w:lang w:val="zh-CN"/>
        </w:rPr>
        <w:t>（</w:t>
      </w:r>
      <w:r>
        <w:rPr>
          <w:rFonts w:eastAsia="方正仿宋_GBK" w:hint="eastAsia"/>
          <w:sz w:val="32"/>
          <w:szCs w:val="32"/>
          <w:lang w:val="zh-CN"/>
        </w:rPr>
        <w:t>1</w:t>
      </w:r>
      <w:r>
        <w:rPr>
          <w:rFonts w:eastAsia="方正仿宋_GBK"/>
          <w:sz w:val="32"/>
          <w:szCs w:val="32"/>
          <w:lang w:val="zh-CN"/>
        </w:rPr>
        <w:t>）加强信息发布的舆情风险评估，统一宣传口径和发布渠道，统筹内宣、外宣、网宣和社会宣传，做好疫情应对的正面宣传，大力宣传防疫工作典型、经验、动态、政策。</w:t>
      </w:r>
    </w:p>
    <w:p w14:paraId="4E7B54F4" w14:textId="77777777" w:rsidR="008D4C0D" w:rsidRDefault="00000000">
      <w:pPr>
        <w:spacing w:line="560" w:lineRule="exact"/>
        <w:ind w:firstLineChars="200" w:firstLine="640"/>
        <w:rPr>
          <w:rFonts w:eastAsia="方正仿宋_GBK"/>
          <w:sz w:val="32"/>
          <w:szCs w:val="32"/>
          <w:lang w:val="zh-CN"/>
        </w:rPr>
      </w:pPr>
      <w:r>
        <w:rPr>
          <w:rFonts w:eastAsia="方正仿宋_GBK"/>
          <w:sz w:val="32"/>
          <w:szCs w:val="32"/>
          <w:lang w:val="zh-CN"/>
        </w:rPr>
        <w:t>（</w:t>
      </w:r>
      <w:r>
        <w:rPr>
          <w:rFonts w:eastAsia="方正仿宋_GBK" w:hint="eastAsia"/>
          <w:sz w:val="32"/>
          <w:szCs w:val="32"/>
          <w:lang w:val="zh-CN"/>
        </w:rPr>
        <w:t>2</w:t>
      </w:r>
      <w:r>
        <w:rPr>
          <w:rFonts w:eastAsia="方正仿宋_GBK"/>
          <w:sz w:val="32"/>
          <w:szCs w:val="32"/>
          <w:lang w:val="zh-CN"/>
        </w:rPr>
        <w:t>）做好疫情防控相关舆情信息的收集、分析和</w:t>
      </w:r>
      <w:proofErr w:type="gramStart"/>
      <w:r>
        <w:rPr>
          <w:rFonts w:eastAsia="方正仿宋_GBK"/>
          <w:sz w:val="32"/>
          <w:szCs w:val="32"/>
          <w:lang w:val="zh-CN"/>
        </w:rPr>
        <w:t>研判</w:t>
      </w:r>
      <w:proofErr w:type="gramEnd"/>
      <w:r>
        <w:rPr>
          <w:rFonts w:eastAsia="方正仿宋_GBK"/>
          <w:sz w:val="32"/>
          <w:szCs w:val="32"/>
          <w:lang w:val="zh-CN"/>
        </w:rPr>
        <w:t>；开展网络舆情监测，做好应对处置工作。</w:t>
      </w:r>
    </w:p>
    <w:p w14:paraId="6C76F12D" w14:textId="77777777" w:rsidR="008D4C0D" w:rsidRDefault="00000000">
      <w:pPr>
        <w:spacing w:line="560" w:lineRule="exact"/>
        <w:ind w:firstLineChars="200" w:firstLine="640"/>
        <w:rPr>
          <w:rFonts w:eastAsia="方正仿宋_GBK"/>
          <w:sz w:val="32"/>
          <w:szCs w:val="32"/>
          <w:lang w:val="zh-CN"/>
        </w:rPr>
      </w:pPr>
      <w:r>
        <w:rPr>
          <w:rFonts w:eastAsia="方正仿宋_GBK"/>
          <w:sz w:val="32"/>
          <w:szCs w:val="32"/>
          <w:lang w:val="zh-CN"/>
        </w:rPr>
        <w:t>（</w:t>
      </w:r>
      <w:r>
        <w:rPr>
          <w:rFonts w:eastAsia="方正仿宋_GBK" w:hint="eastAsia"/>
          <w:sz w:val="32"/>
          <w:szCs w:val="32"/>
          <w:lang w:val="zh-CN"/>
        </w:rPr>
        <w:t>3</w:t>
      </w:r>
      <w:r>
        <w:rPr>
          <w:rFonts w:eastAsia="方正仿宋_GBK"/>
          <w:sz w:val="32"/>
          <w:szCs w:val="32"/>
          <w:lang w:val="zh-CN"/>
        </w:rPr>
        <w:t>）督促各级教育和体育行政部门、学校、幼儿园及面向中小学生的培训机构落实疫情预防控制措施；督促学校做好在校学生、教职工的健康宣传教育和自我防护工作，落实校内疫情监控和日常检查措施。督促落实教育体育系统管</w:t>
      </w:r>
      <w:proofErr w:type="gramStart"/>
      <w:r>
        <w:rPr>
          <w:rFonts w:eastAsia="方正仿宋_GBK"/>
          <w:sz w:val="32"/>
          <w:szCs w:val="32"/>
          <w:lang w:val="zh-CN"/>
        </w:rPr>
        <w:t>理经营</w:t>
      </w:r>
      <w:proofErr w:type="gramEnd"/>
      <w:r>
        <w:rPr>
          <w:rFonts w:eastAsia="方正仿宋_GBK"/>
          <w:sz w:val="32"/>
          <w:szCs w:val="32"/>
          <w:lang w:val="zh-CN"/>
        </w:rPr>
        <w:t>的体育场馆、体育活动等防控防护工作。</w:t>
      </w:r>
    </w:p>
    <w:p w14:paraId="2A0F31B4" w14:textId="77777777" w:rsidR="008D4C0D" w:rsidRDefault="00000000">
      <w:pPr>
        <w:spacing w:line="560" w:lineRule="exact"/>
        <w:ind w:firstLineChars="200" w:firstLine="640"/>
        <w:rPr>
          <w:rFonts w:eastAsia="方正仿宋_GBK"/>
          <w:sz w:val="32"/>
          <w:szCs w:val="32"/>
          <w:lang w:val="zh-CN"/>
        </w:rPr>
      </w:pPr>
      <w:r>
        <w:rPr>
          <w:rFonts w:eastAsia="方正仿宋_GBK"/>
          <w:sz w:val="32"/>
          <w:szCs w:val="32"/>
          <w:lang w:val="zh-CN"/>
        </w:rPr>
        <w:t>（</w:t>
      </w:r>
      <w:r>
        <w:rPr>
          <w:rFonts w:eastAsia="方正仿宋_GBK" w:hint="eastAsia"/>
          <w:sz w:val="32"/>
          <w:szCs w:val="32"/>
          <w:lang w:val="zh-CN"/>
        </w:rPr>
        <w:t>4</w:t>
      </w:r>
      <w:r>
        <w:rPr>
          <w:rFonts w:eastAsia="方正仿宋_GBK"/>
          <w:sz w:val="32"/>
          <w:szCs w:val="32"/>
          <w:lang w:val="zh-CN"/>
        </w:rPr>
        <w:t>）指导督促县（区）做好公共文化场所和歌舞游戏、网吧、影院、书店等文化娱乐场所，</w:t>
      </w:r>
      <w:r>
        <w:rPr>
          <w:rFonts w:eastAsia="方正仿宋_GBK" w:hint="eastAsia"/>
          <w:sz w:val="32"/>
          <w:szCs w:val="32"/>
          <w:lang w:val="zh-CN"/>
        </w:rPr>
        <w:t>星级酒店、</w:t>
      </w:r>
      <w:r>
        <w:rPr>
          <w:rFonts w:eastAsia="方正仿宋_GBK"/>
          <w:sz w:val="32"/>
          <w:szCs w:val="32"/>
          <w:lang w:val="zh-CN"/>
        </w:rPr>
        <w:t>A</w:t>
      </w:r>
      <w:r>
        <w:rPr>
          <w:rFonts w:eastAsia="方正仿宋_GBK"/>
          <w:sz w:val="32"/>
          <w:szCs w:val="32"/>
          <w:lang w:val="zh-CN"/>
        </w:rPr>
        <w:t>级旅游景区的疫情防控管理监督工作。组织文艺工作者创作推出形式多样的主题文艺作品。在广播电视和互联网推送惠民文化套餐，推出影视文艺精品栏目和家庭互动娱乐节目，丰富网上</w:t>
      </w:r>
      <w:r>
        <w:rPr>
          <w:rFonts w:eastAsia="方正仿宋_GBK"/>
          <w:sz w:val="32"/>
          <w:szCs w:val="32"/>
          <w:lang w:val="zh-CN"/>
        </w:rPr>
        <w:lastRenderedPageBreak/>
        <w:t>图书馆资源，拓展网络博物馆展览活动，提供更多学习鉴赏网络文化资源。</w:t>
      </w:r>
    </w:p>
    <w:p w14:paraId="23F27EAA" w14:textId="77777777" w:rsidR="008D4C0D" w:rsidRDefault="00000000">
      <w:pPr>
        <w:spacing w:line="560" w:lineRule="exact"/>
        <w:ind w:firstLineChars="200" w:firstLine="640"/>
        <w:rPr>
          <w:rFonts w:eastAsia="方正仿宋_GBK"/>
          <w:sz w:val="32"/>
          <w:szCs w:val="32"/>
          <w:lang w:val="zh-CN"/>
        </w:rPr>
      </w:pPr>
      <w:r>
        <w:rPr>
          <w:rFonts w:eastAsia="方正仿宋_GBK"/>
          <w:sz w:val="32"/>
          <w:szCs w:val="32"/>
          <w:lang w:val="zh-CN"/>
        </w:rPr>
        <w:t>（</w:t>
      </w:r>
      <w:r>
        <w:rPr>
          <w:rFonts w:eastAsia="方正仿宋_GBK" w:hint="eastAsia"/>
          <w:sz w:val="32"/>
          <w:szCs w:val="32"/>
          <w:lang w:val="zh-CN"/>
        </w:rPr>
        <w:t>5</w:t>
      </w:r>
      <w:r>
        <w:rPr>
          <w:rFonts w:eastAsia="方正仿宋_GBK"/>
          <w:sz w:val="32"/>
          <w:szCs w:val="32"/>
          <w:lang w:val="zh-CN"/>
        </w:rPr>
        <w:t>）动员全市各级文明单位、文明社区、文明村镇、文明校园、文明家庭和志愿服务组织、广大志愿者，科学、有序、安全地开展疫情防控志愿服务工作，发挥示范引领作用，构建齐心协力的社会格局。</w:t>
      </w:r>
    </w:p>
    <w:p w14:paraId="28F2030C" w14:textId="77777777" w:rsidR="008D4C0D" w:rsidRDefault="00000000">
      <w:pPr>
        <w:spacing w:line="560" w:lineRule="exact"/>
        <w:ind w:firstLineChars="200" w:firstLine="640"/>
        <w:rPr>
          <w:rFonts w:eastAsia="方正仿宋_GBK"/>
          <w:sz w:val="32"/>
          <w:szCs w:val="32"/>
          <w:lang w:val="zh-CN"/>
        </w:rPr>
      </w:pPr>
      <w:r>
        <w:rPr>
          <w:rFonts w:eastAsia="方正仿宋_GBK"/>
          <w:sz w:val="32"/>
          <w:szCs w:val="32"/>
          <w:lang w:val="zh-CN"/>
        </w:rPr>
        <w:t>（</w:t>
      </w:r>
      <w:r>
        <w:rPr>
          <w:rFonts w:eastAsia="方正仿宋_GBK" w:hint="eastAsia"/>
          <w:sz w:val="32"/>
          <w:szCs w:val="32"/>
          <w:lang w:val="zh-CN"/>
        </w:rPr>
        <w:t>6</w:t>
      </w:r>
      <w:r>
        <w:rPr>
          <w:rFonts w:eastAsia="方正仿宋_GBK"/>
          <w:sz w:val="32"/>
          <w:szCs w:val="32"/>
          <w:lang w:val="zh-CN"/>
        </w:rPr>
        <w:t>）广泛宣传新型冠状病毒感染的肺炎防控健康科普知识，普及全民预防疾病知识，提高广大群众对新型冠状病毒感染的肺炎科普知识知晓率，促使广大群众形成良好的健康行为习惯。</w:t>
      </w:r>
    </w:p>
    <w:p w14:paraId="676B9B2E" w14:textId="77777777" w:rsidR="008D4C0D" w:rsidRDefault="00000000">
      <w:pPr>
        <w:spacing w:line="560" w:lineRule="exact"/>
        <w:ind w:firstLineChars="200" w:firstLine="640"/>
        <w:rPr>
          <w:rFonts w:eastAsia="方正仿宋_GBK"/>
          <w:sz w:val="32"/>
          <w:szCs w:val="32"/>
          <w:lang w:val="zh-CN"/>
        </w:rPr>
      </w:pPr>
      <w:r>
        <w:rPr>
          <w:rFonts w:eastAsia="方正仿宋_GBK"/>
          <w:sz w:val="32"/>
          <w:szCs w:val="32"/>
          <w:lang w:val="zh-CN"/>
        </w:rPr>
        <w:t>（</w:t>
      </w:r>
      <w:r>
        <w:rPr>
          <w:rFonts w:eastAsia="方正仿宋_GBK" w:hint="eastAsia"/>
          <w:sz w:val="32"/>
          <w:szCs w:val="32"/>
          <w:lang w:val="zh-CN"/>
        </w:rPr>
        <w:t>7</w:t>
      </w:r>
      <w:r>
        <w:rPr>
          <w:rFonts w:eastAsia="方正仿宋_GBK"/>
          <w:sz w:val="32"/>
          <w:szCs w:val="32"/>
          <w:lang w:val="zh-CN"/>
        </w:rPr>
        <w:t>）《众志成城保卫家园</w:t>
      </w:r>
      <w:r>
        <w:rPr>
          <w:rFonts w:eastAsia="方正仿宋_GBK"/>
          <w:sz w:val="32"/>
          <w:szCs w:val="32"/>
          <w:lang w:val="zh-CN"/>
        </w:rPr>
        <w:t>——</w:t>
      </w:r>
      <w:r>
        <w:rPr>
          <w:rFonts w:eastAsia="方正仿宋_GBK"/>
          <w:sz w:val="32"/>
          <w:szCs w:val="32"/>
          <w:lang w:val="zh-CN"/>
        </w:rPr>
        <w:t>攀枝花市抗击新型冠状病毒感染肺炎疫情工作纪实》所需图片、文字的收集、整理、编撰。</w:t>
      </w:r>
    </w:p>
    <w:p w14:paraId="262D19EA" w14:textId="77777777" w:rsidR="008D4C0D" w:rsidRDefault="00000000">
      <w:pPr>
        <w:spacing w:line="560" w:lineRule="exact"/>
        <w:ind w:firstLineChars="200" w:firstLine="640"/>
        <w:rPr>
          <w:rFonts w:eastAsia="方正仿宋_GBK"/>
          <w:sz w:val="32"/>
          <w:szCs w:val="32"/>
          <w:lang w:val="zh-CN"/>
        </w:rPr>
      </w:pPr>
      <w:r>
        <w:rPr>
          <w:rFonts w:eastAsia="方正仿宋_GBK"/>
          <w:sz w:val="32"/>
          <w:szCs w:val="32"/>
          <w:lang w:val="zh-CN"/>
        </w:rPr>
        <w:t>（</w:t>
      </w:r>
      <w:r>
        <w:rPr>
          <w:rFonts w:eastAsia="方正仿宋_GBK" w:hint="eastAsia"/>
          <w:sz w:val="32"/>
          <w:szCs w:val="32"/>
          <w:lang w:val="zh-CN"/>
        </w:rPr>
        <w:t>8</w:t>
      </w:r>
      <w:r>
        <w:rPr>
          <w:rFonts w:eastAsia="方正仿宋_GBK"/>
          <w:sz w:val="32"/>
          <w:szCs w:val="32"/>
          <w:lang w:val="zh-CN"/>
        </w:rPr>
        <w:t>）</w:t>
      </w:r>
      <w:r>
        <w:rPr>
          <w:rFonts w:eastAsia="方正仿宋_GBK"/>
          <w:sz w:val="32"/>
          <w:szCs w:val="32"/>
          <w:lang w:val="zh-CN"/>
        </w:rPr>
        <w:t>“</w:t>
      </w:r>
      <w:r>
        <w:rPr>
          <w:rFonts w:eastAsia="方正仿宋_GBK"/>
          <w:sz w:val="32"/>
          <w:szCs w:val="32"/>
          <w:lang w:val="zh-CN"/>
        </w:rPr>
        <w:t>一对一</w:t>
      </w:r>
      <w:r>
        <w:rPr>
          <w:rFonts w:eastAsia="方正仿宋_GBK"/>
          <w:sz w:val="32"/>
          <w:szCs w:val="32"/>
          <w:lang w:val="zh-CN"/>
        </w:rPr>
        <w:t>”</w:t>
      </w:r>
      <w:r>
        <w:rPr>
          <w:rFonts w:eastAsia="方正仿宋_GBK"/>
          <w:sz w:val="32"/>
          <w:szCs w:val="32"/>
          <w:lang w:val="zh-CN"/>
        </w:rPr>
        <w:t>掌握各县（区）应对新型冠状病毒感染肺炎疫情防控宣传引导、舆情监测、志愿服务、知识科普等工作具体情况。</w:t>
      </w:r>
    </w:p>
    <w:p w14:paraId="2B47F68F" w14:textId="77777777" w:rsidR="008D4C0D" w:rsidRDefault="00000000">
      <w:pPr>
        <w:pStyle w:val="a3"/>
        <w:adjustRightInd w:val="0"/>
        <w:snapToGrid w:val="0"/>
        <w:spacing w:beforeLines="0" w:line="580" w:lineRule="exact"/>
        <w:ind w:firstLineChars="209" w:firstLine="669"/>
        <w:rPr>
          <w:rFonts w:ascii="Times New Roman" w:eastAsia="方正仿宋_GBK"/>
          <w:kern w:val="2"/>
          <w:sz w:val="32"/>
          <w:szCs w:val="32"/>
          <w:lang w:val="zh-CN"/>
        </w:rPr>
      </w:pPr>
      <w:r>
        <w:rPr>
          <w:rFonts w:ascii="Times New Roman" w:eastAsia="方正仿宋_GBK"/>
          <w:kern w:val="2"/>
          <w:sz w:val="32"/>
          <w:szCs w:val="32"/>
          <w:lang w:val="zh-CN"/>
        </w:rPr>
        <w:t>2</w:t>
      </w:r>
      <w:r>
        <w:rPr>
          <w:rFonts w:ascii="Times New Roman" w:eastAsia="方正仿宋_GBK" w:hint="eastAsia"/>
          <w:kern w:val="2"/>
          <w:sz w:val="32"/>
          <w:szCs w:val="32"/>
          <w:lang w:val="zh-CN"/>
        </w:rPr>
        <w:t>．项目立项、资金申报的依据。</w:t>
      </w:r>
    </w:p>
    <w:p w14:paraId="02CA898B" w14:textId="77777777" w:rsidR="008D4C0D" w:rsidRDefault="00000000">
      <w:pPr>
        <w:pStyle w:val="a3"/>
        <w:adjustRightInd w:val="0"/>
        <w:snapToGrid w:val="0"/>
        <w:spacing w:beforeLines="0" w:line="580" w:lineRule="exact"/>
        <w:ind w:firstLineChars="209" w:firstLine="669"/>
        <w:rPr>
          <w:rFonts w:ascii="Times New Roman" w:eastAsia="方正仿宋_GBK"/>
          <w:kern w:val="2"/>
          <w:sz w:val="32"/>
          <w:szCs w:val="32"/>
          <w:lang w:val="zh-CN"/>
        </w:rPr>
      </w:pPr>
      <w:r>
        <w:rPr>
          <w:rFonts w:ascii="Times New Roman" w:eastAsia="方正仿宋_GBK"/>
          <w:kern w:val="2"/>
          <w:sz w:val="32"/>
          <w:szCs w:val="32"/>
          <w:lang w:val="zh-CN"/>
        </w:rPr>
        <w:t>为认真落实党中央、省委、市委防控工作部署，扎实做好应对疫情的有关工作</w:t>
      </w:r>
      <w:r>
        <w:rPr>
          <w:rFonts w:ascii="Times New Roman" w:eastAsia="方正仿宋_GBK" w:hint="eastAsia"/>
          <w:kern w:val="2"/>
          <w:sz w:val="32"/>
          <w:szCs w:val="32"/>
          <w:lang w:val="zh-CN"/>
        </w:rPr>
        <w:t>，</w:t>
      </w:r>
      <w:r>
        <w:rPr>
          <w:rFonts w:ascii="Times New Roman" w:eastAsia="方正仿宋_GBK"/>
          <w:kern w:val="2"/>
          <w:sz w:val="32"/>
          <w:szCs w:val="32"/>
          <w:lang w:val="zh-CN"/>
        </w:rPr>
        <w:t>按照市委、市政府《关于成立市委应对新型冠状病毒感染肺炎疫情工作领导小组及攀枝花市应对新型冠状病毒感染肺炎疫情应急指挥部的通知》（</w:t>
      </w:r>
      <w:proofErr w:type="gramStart"/>
      <w:r>
        <w:rPr>
          <w:rFonts w:ascii="Times New Roman" w:eastAsia="方正仿宋_GBK"/>
          <w:kern w:val="2"/>
          <w:sz w:val="32"/>
          <w:szCs w:val="32"/>
          <w:lang w:val="zh-CN"/>
        </w:rPr>
        <w:t>攀委〔</w:t>
      </w:r>
      <w:r>
        <w:rPr>
          <w:rFonts w:ascii="Times New Roman" w:eastAsia="方正仿宋_GBK"/>
          <w:kern w:val="2"/>
          <w:sz w:val="32"/>
          <w:szCs w:val="32"/>
          <w:lang w:val="zh-CN"/>
        </w:rPr>
        <w:t>2020</w:t>
      </w:r>
      <w:r>
        <w:rPr>
          <w:rFonts w:ascii="Times New Roman" w:eastAsia="方正仿宋_GBK"/>
          <w:kern w:val="2"/>
          <w:sz w:val="32"/>
          <w:szCs w:val="32"/>
          <w:lang w:val="zh-CN"/>
        </w:rPr>
        <w:t>〕</w:t>
      </w:r>
      <w:proofErr w:type="gramEnd"/>
      <w:r>
        <w:rPr>
          <w:rFonts w:ascii="Times New Roman" w:eastAsia="方正仿宋_GBK"/>
          <w:kern w:val="2"/>
          <w:sz w:val="32"/>
          <w:szCs w:val="32"/>
          <w:lang w:val="zh-CN"/>
        </w:rPr>
        <w:t>50</w:t>
      </w:r>
      <w:r>
        <w:rPr>
          <w:rFonts w:ascii="Times New Roman" w:eastAsia="方正仿宋_GBK"/>
          <w:kern w:val="2"/>
          <w:sz w:val="32"/>
          <w:szCs w:val="32"/>
          <w:lang w:val="zh-CN"/>
        </w:rPr>
        <w:t>号）要求，</w:t>
      </w:r>
      <w:r>
        <w:rPr>
          <w:rFonts w:ascii="Times New Roman" w:eastAsia="方正仿宋_GBK" w:hint="eastAsia"/>
          <w:kern w:val="2"/>
          <w:sz w:val="32"/>
          <w:szCs w:val="32"/>
          <w:lang w:val="zh-CN"/>
        </w:rPr>
        <w:t>由市委宣传部牵头组建应对新型冠状病毒感染肺炎疫情应急指挥部宣传舆情组，主要负责宣传、志愿服务等方面的工作。</w:t>
      </w:r>
    </w:p>
    <w:p w14:paraId="2F0B58D0" w14:textId="77777777" w:rsidR="008D4C0D" w:rsidRDefault="00000000">
      <w:pPr>
        <w:pStyle w:val="a3"/>
        <w:adjustRightInd w:val="0"/>
        <w:snapToGrid w:val="0"/>
        <w:spacing w:beforeLines="0" w:line="580" w:lineRule="exact"/>
        <w:ind w:firstLineChars="209" w:firstLine="669"/>
        <w:rPr>
          <w:rFonts w:ascii="Times New Roman" w:eastAsia="方正仿宋_GBK"/>
          <w:kern w:val="2"/>
          <w:sz w:val="32"/>
          <w:szCs w:val="32"/>
          <w:lang w:val="zh-CN"/>
        </w:rPr>
      </w:pPr>
      <w:r>
        <w:rPr>
          <w:rFonts w:ascii="Times New Roman" w:eastAsia="方正仿宋_GBK"/>
          <w:kern w:val="2"/>
          <w:sz w:val="32"/>
          <w:szCs w:val="32"/>
          <w:lang w:val="zh-CN"/>
        </w:rPr>
        <w:lastRenderedPageBreak/>
        <w:t>3</w:t>
      </w:r>
      <w:r>
        <w:rPr>
          <w:rFonts w:ascii="Times New Roman" w:eastAsia="方正仿宋_GBK" w:hint="eastAsia"/>
          <w:kern w:val="2"/>
          <w:sz w:val="32"/>
          <w:szCs w:val="32"/>
          <w:lang w:val="zh-CN"/>
        </w:rPr>
        <w:t>．资金管理办法制定情况，资金支持具体项目的条件、范围与支持方式概况。</w:t>
      </w:r>
    </w:p>
    <w:p w14:paraId="615AE9B2" w14:textId="77777777" w:rsidR="008D4C0D" w:rsidRDefault="00000000">
      <w:pPr>
        <w:pStyle w:val="a3"/>
        <w:adjustRightInd w:val="0"/>
        <w:snapToGrid w:val="0"/>
        <w:spacing w:beforeLines="0" w:line="580" w:lineRule="exact"/>
        <w:ind w:firstLineChars="209" w:firstLine="669"/>
        <w:rPr>
          <w:rFonts w:ascii="Times New Roman" w:eastAsia="方正仿宋_GBK"/>
          <w:kern w:val="2"/>
          <w:sz w:val="32"/>
          <w:szCs w:val="32"/>
          <w:lang w:val="zh-CN"/>
        </w:rPr>
      </w:pPr>
      <w:r>
        <w:rPr>
          <w:rFonts w:ascii="Times New Roman" w:eastAsia="方正仿宋_GBK" w:hint="eastAsia"/>
          <w:kern w:val="2"/>
          <w:sz w:val="32"/>
          <w:szCs w:val="32"/>
          <w:lang w:val="zh-CN"/>
        </w:rPr>
        <w:t>市委宣传部开展项目工作的经费全部由市财政拨款，资金预算、使用、支付等严格按《中共攀枝花市委宣传部内部控制手册》《中共攀枝花市委宣传部内部控制制度汇编》《中共攀枝花市委宣传部财务管理规定》等规定执行。</w:t>
      </w:r>
    </w:p>
    <w:p w14:paraId="77C4431A" w14:textId="77777777" w:rsidR="008D4C0D" w:rsidRDefault="00000000">
      <w:pPr>
        <w:adjustRightInd w:val="0"/>
        <w:snapToGrid w:val="0"/>
        <w:spacing w:line="600" w:lineRule="exact"/>
        <w:ind w:firstLine="720"/>
        <w:rPr>
          <w:rFonts w:eastAsia="方正仿宋_GBK"/>
          <w:sz w:val="32"/>
          <w:szCs w:val="32"/>
          <w:lang w:val="zh-CN"/>
        </w:rPr>
      </w:pPr>
      <w:r>
        <w:rPr>
          <w:rFonts w:eastAsia="方正仿宋_GBK"/>
          <w:sz w:val="32"/>
          <w:szCs w:val="32"/>
          <w:lang w:val="zh-CN"/>
        </w:rPr>
        <w:t>4</w:t>
      </w:r>
      <w:r>
        <w:rPr>
          <w:rFonts w:eastAsia="方正仿宋_GBK" w:hint="eastAsia"/>
          <w:sz w:val="32"/>
          <w:szCs w:val="32"/>
          <w:lang w:val="zh-CN"/>
        </w:rPr>
        <w:t>．资金分配的原则及考虑因素。</w:t>
      </w:r>
    </w:p>
    <w:p w14:paraId="3F4F3CCC" w14:textId="77777777" w:rsidR="008D4C0D" w:rsidRDefault="00000000">
      <w:pPr>
        <w:spacing w:line="560" w:lineRule="exact"/>
        <w:ind w:firstLineChars="200" w:firstLine="640"/>
        <w:rPr>
          <w:rFonts w:eastAsia="方正仿宋_GBK"/>
          <w:sz w:val="32"/>
          <w:szCs w:val="32"/>
          <w:lang w:val="zh-CN"/>
        </w:rPr>
      </w:pPr>
      <w:r>
        <w:rPr>
          <w:rFonts w:eastAsia="方正仿宋_GBK" w:hint="eastAsia"/>
          <w:sz w:val="32"/>
          <w:szCs w:val="32"/>
          <w:lang w:val="zh-CN"/>
        </w:rPr>
        <w:t>新冠肺炎疫情防控宣传</w:t>
      </w:r>
      <w:r>
        <w:rPr>
          <w:rFonts w:eastAsia="方正仿宋_GBK"/>
          <w:sz w:val="32"/>
          <w:szCs w:val="32"/>
          <w:lang w:val="zh-CN"/>
        </w:rPr>
        <w:t>按照</w:t>
      </w:r>
      <w:r>
        <w:rPr>
          <w:rFonts w:eastAsia="方正仿宋_GBK" w:hint="eastAsia"/>
          <w:sz w:val="32"/>
          <w:szCs w:val="32"/>
          <w:lang w:val="zh-CN"/>
        </w:rPr>
        <w:t>疫情防控宣传</w:t>
      </w:r>
      <w:r>
        <w:rPr>
          <w:rFonts w:eastAsia="方正仿宋_GBK"/>
          <w:sz w:val="32"/>
          <w:szCs w:val="32"/>
          <w:lang w:val="zh-CN"/>
        </w:rPr>
        <w:t>工作职责</w:t>
      </w:r>
      <w:r>
        <w:rPr>
          <w:rFonts w:eastAsia="方正仿宋_GBK" w:hint="eastAsia"/>
          <w:sz w:val="32"/>
          <w:szCs w:val="32"/>
          <w:lang w:val="zh-CN"/>
        </w:rPr>
        <w:t>及分工</w:t>
      </w:r>
      <w:r>
        <w:rPr>
          <w:rFonts w:eastAsia="方正仿宋_GBK"/>
          <w:sz w:val="32"/>
          <w:szCs w:val="32"/>
          <w:lang w:val="zh-CN"/>
        </w:rPr>
        <w:t>，结合疫情防控要求，建立宣传舆情组疫情防控工作</w:t>
      </w:r>
      <w:r>
        <w:rPr>
          <w:rFonts w:eastAsia="方正仿宋_GBK"/>
          <w:sz w:val="32"/>
          <w:szCs w:val="32"/>
          <w:lang w:val="zh-CN"/>
        </w:rPr>
        <w:t>“</w:t>
      </w:r>
      <w:r>
        <w:rPr>
          <w:rFonts w:eastAsia="方正仿宋_GBK"/>
          <w:sz w:val="32"/>
          <w:szCs w:val="32"/>
          <w:lang w:val="zh-CN"/>
        </w:rPr>
        <w:t>日</w:t>
      </w:r>
      <w:proofErr w:type="gramStart"/>
      <w:r>
        <w:rPr>
          <w:rFonts w:eastAsia="方正仿宋_GBK"/>
          <w:sz w:val="32"/>
          <w:szCs w:val="32"/>
          <w:lang w:val="zh-CN"/>
        </w:rPr>
        <w:t>研</w:t>
      </w:r>
      <w:proofErr w:type="gramEnd"/>
      <w:r>
        <w:rPr>
          <w:rFonts w:eastAsia="方正仿宋_GBK"/>
          <w:sz w:val="32"/>
          <w:szCs w:val="32"/>
          <w:lang w:val="zh-CN"/>
        </w:rPr>
        <w:t>判、日报告、周调度、周总结、对口联络</w:t>
      </w:r>
      <w:r>
        <w:rPr>
          <w:rFonts w:eastAsia="方正仿宋_GBK"/>
          <w:sz w:val="32"/>
          <w:szCs w:val="32"/>
          <w:lang w:val="zh-CN"/>
        </w:rPr>
        <w:t>”</w:t>
      </w:r>
      <w:r>
        <w:rPr>
          <w:rFonts w:eastAsia="方正仿宋_GBK"/>
          <w:sz w:val="32"/>
          <w:szCs w:val="32"/>
          <w:lang w:val="zh-CN"/>
        </w:rPr>
        <w:t>制度。</w:t>
      </w:r>
    </w:p>
    <w:p w14:paraId="5DDC3DCB" w14:textId="77777777" w:rsidR="008D4C0D" w:rsidRDefault="00000000">
      <w:pPr>
        <w:adjustRightInd w:val="0"/>
        <w:snapToGrid w:val="0"/>
        <w:spacing w:line="600" w:lineRule="exact"/>
        <w:rPr>
          <w:rFonts w:eastAsia="方正仿宋_GBK"/>
          <w:sz w:val="32"/>
          <w:szCs w:val="32"/>
          <w:lang w:val="zh-CN"/>
        </w:rPr>
      </w:pPr>
      <w:r>
        <w:rPr>
          <w:rFonts w:eastAsia="方正仿宋_GBK" w:hint="eastAsia"/>
          <w:sz w:val="32"/>
          <w:szCs w:val="32"/>
          <w:lang w:val="zh-CN"/>
        </w:rPr>
        <w:t>制订科学分配方案，在资金发放过程中按项目开展进度，严格审批程序和报销流程，不得超预算、超范围、超标准支付。</w:t>
      </w:r>
    </w:p>
    <w:p w14:paraId="653B6CDC" w14:textId="77777777" w:rsidR="008D4C0D" w:rsidRDefault="00000000">
      <w:pPr>
        <w:adjustRightInd w:val="0"/>
        <w:snapToGrid w:val="0"/>
        <w:spacing w:line="600" w:lineRule="exact"/>
        <w:ind w:firstLine="720"/>
        <w:rPr>
          <w:rFonts w:eastAsia="方正仿宋_GBK"/>
          <w:sz w:val="32"/>
          <w:szCs w:val="32"/>
          <w:lang w:val="zh-CN"/>
        </w:rPr>
      </w:pPr>
      <w:r>
        <w:rPr>
          <w:rFonts w:eastAsia="方正仿宋_GBK" w:hint="eastAsia"/>
          <w:sz w:val="32"/>
          <w:szCs w:val="32"/>
          <w:lang w:val="zh-CN"/>
        </w:rPr>
        <w:t>（二）项目绩效目标。</w:t>
      </w:r>
    </w:p>
    <w:p w14:paraId="33CC2524"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1</w:t>
      </w:r>
      <w:r>
        <w:rPr>
          <w:rFonts w:eastAsia="方正仿宋_GBK" w:hint="eastAsia"/>
          <w:sz w:val="32"/>
          <w:szCs w:val="32"/>
          <w:lang w:val="zh-CN"/>
        </w:rPr>
        <w:t>．项目主要内容。</w:t>
      </w:r>
    </w:p>
    <w:p w14:paraId="39B99B2A" w14:textId="77777777" w:rsidR="008D4C0D" w:rsidRDefault="00000000">
      <w:pPr>
        <w:spacing w:line="560" w:lineRule="exact"/>
        <w:ind w:firstLineChars="200" w:firstLine="640"/>
        <w:outlineLvl w:val="0"/>
        <w:rPr>
          <w:rFonts w:eastAsia="方正仿宋_GBK"/>
          <w:sz w:val="32"/>
          <w:szCs w:val="32"/>
          <w:lang w:val="zh-CN"/>
        </w:rPr>
      </w:pPr>
      <w:r>
        <w:rPr>
          <w:rFonts w:eastAsia="方正仿宋_GBK" w:hint="eastAsia"/>
          <w:sz w:val="32"/>
          <w:szCs w:val="32"/>
          <w:lang w:val="zh-CN"/>
        </w:rPr>
        <w:t>市委宣传部在该项活动中的绩效目标：一是通过设计制作防疫公益海报、在人行天桥悬挂防疫横幅、攀枝花</w:t>
      </w:r>
      <w:r>
        <w:rPr>
          <w:rFonts w:eastAsia="方正仿宋_GBK"/>
          <w:sz w:val="32"/>
          <w:szCs w:val="32"/>
          <w:lang w:val="zh-CN"/>
        </w:rPr>
        <w:t>“</w:t>
      </w:r>
      <w:r>
        <w:rPr>
          <w:rFonts w:eastAsia="方正仿宋_GBK" w:hint="eastAsia"/>
          <w:sz w:val="32"/>
          <w:szCs w:val="32"/>
          <w:lang w:val="zh-CN"/>
        </w:rPr>
        <w:t>抗疫</w:t>
      </w:r>
      <w:r>
        <w:rPr>
          <w:rFonts w:eastAsia="方正仿宋_GBK"/>
          <w:sz w:val="32"/>
          <w:szCs w:val="32"/>
          <w:lang w:val="zh-CN"/>
        </w:rPr>
        <w:t>”</w:t>
      </w:r>
      <w:r>
        <w:rPr>
          <w:rFonts w:eastAsia="方正仿宋_GBK" w:hint="eastAsia"/>
          <w:sz w:val="32"/>
          <w:szCs w:val="32"/>
          <w:lang w:val="zh-CN"/>
        </w:rPr>
        <w:t>主题景观、习近平语录景观、英雄主题景观展现攀枝花人民在疫情防控期间的精神风貌，扩大覆盖面和影响力，在全社会营造抗击新冠肺炎的浓厚氛围。通过设计制作</w:t>
      </w:r>
      <w:r>
        <w:rPr>
          <w:rFonts w:eastAsia="方正仿宋_GBK"/>
          <w:sz w:val="32"/>
          <w:szCs w:val="32"/>
          <w:lang w:val="zh-CN"/>
        </w:rPr>
        <w:t>“</w:t>
      </w:r>
      <w:r>
        <w:rPr>
          <w:rFonts w:eastAsia="方正仿宋_GBK" w:hint="eastAsia"/>
          <w:sz w:val="32"/>
          <w:szCs w:val="32"/>
          <w:lang w:val="zh-CN"/>
        </w:rPr>
        <w:t>抗</w:t>
      </w:r>
      <w:proofErr w:type="gramStart"/>
      <w:r>
        <w:rPr>
          <w:rFonts w:eastAsia="方正仿宋_GBK" w:hint="eastAsia"/>
          <w:sz w:val="32"/>
          <w:szCs w:val="32"/>
          <w:lang w:val="zh-CN"/>
        </w:rPr>
        <w:t>疫</w:t>
      </w:r>
      <w:proofErr w:type="gramEnd"/>
      <w:r>
        <w:rPr>
          <w:rFonts w:eastAsia="方正仿宋_GBK" w:hint="eastAsia"/>
          <w:sz w:val="32"/>
          <w:szCs w:val="32"/>
          <w:lang w:val="zh-CN"/>
        </w:rPr>
        <w:t>一线宣文先锋队</w:t>
      </w:r>
      <w:r>
        <w:rPr>
          <w:rFonts w:eastAsia="方正仿宋_GBK"/>
          <w:sz w:val="32"/>
          <w:szCs w:val="32"/>
          <w:lang w:val="zh-CN"/>
        </w:rPr>
        <w:t>”</w:t>
      </w:r>
      <w:r>
        <w:rPr>
          <w:rFonts w:eastAsia="方正仿宋_GBK" w:hint="eastAsia"/>
          <w:sz w:val="32"/>
          <w:szCs w:val="32"/>
          <w:lang w:val="zh-CN"/>
        </w:rPr>
        <w:t>袖标和以</w:t>
      </w:r>
      <w:r>
        <w:rPr>
          <w:rFonts w:eastAsia="方正仿宋_GBK"/>
          <w:sz w:val="32"/>
          <w:szCs w:val="32"/>
          <w:lang w:val="zh-CN"/>
        </w:rPr>
        <w:t>“</w:t>
      </w:r>
      <w:r>
        <w:rPr>
          <w:rFonts w:eastAsia="方正仿宋_GBK" w:hint="eastAsia"/>
          <w:sz w:val="32"/>
          <w:szCs w:val="32"/>
          <w:lang w:val="zh-CN"/>
        </w:rPr>
        <w:t>我们在一起</w:t>
      </w:r>
      <w:r>
        <w:rPr>
          <w:rFonts w:eastAsia="方正仿宋_GBK"/>
          <w:sz w:val="32"/>
          <w:szCs w:val="32"/>
          <w:lang w:val="zh-CN"/>
        </w:rPr>
        <w:t>”</w:t>
      </w:r>
      <w:r>
        <w:rPr>
          <w:rFonts w:eastAsia="方正仿宋_GBK" w:hint="eastAsia"/>
          <w:sz w:val="32"/>
          <w:szCs w:val="32"/>
          <w:lang w:val="zh-CN"/>
        </w:rPr>
        <w:t>为主题的采访背心及帽子、志愿服务大旗、宣文先锋队大旗等，突出全市宣文先锋队的身份标识，展现宣文战士的无畏前行和冲锋一线的风采，在战役一线</w:t>
      </w:r>
      <w:proofErr w:type="gramStart"/>
      <w:r>
        <w:rPr>
          <w:rFonts w:eastAsia="方正仿宋_GBK" w:hint="eastAsia"/>
          <w:sz w:val="32"/>
          <w:szCs w:val="32"/>
          <w:lang w:val="zh-CN"/>
        </w:rPr>
        <w:t>践行</w:t>
      </w:r>
      <w:proofErr w:type="gramEnd"/>
      <w:r>
        <w:rPr>
          <w:rFonts w:eastAsia="方正仿宋_GBK"/>
          <w:sz w:val="32"/>
          <w:szCs w:val="32"/>
          <w:lang w:val="zh-CN"/>
        </w:rPr>
        <w:t>“</w:t>
      </w:r>
      <w:r>
        <w:rPr>
          <w:rFonts w:eastAsia="方正仿宋_GBK" w:hint="eastAsia"/>
          <w:sz w:val="32"/>
          <w:szCs w:val="32"/>
          <w:lang w:val="zh-CN"/>
        </w:rPr>
        <w:t>四力</w:t>
      </w:r>
      <w:r>
        <w:rPr>
          <w:rFonts w:eastAsia="方正仿宋_GBK"/>
          <w:sz w:val="32"/>
          <w:szCs w:val="32"/>
          <w:lang w:val="zh-CN"/>
        </w:rPr>
        <w:t>”</w:t>
      </w:r>
      <w:r>
        <w:rPr>
          <w:rFonts w:eastAsia="方正仿宋_GBK" w:hint="eastAsia"/>
          <w:sz w:val="32"/>
          <w:szCs w:val="32"/>
          <w:lang w:val="zh-CN"/>
        </w:rPr>
        <w:t>。二是组织开展</w:t>
      </w:r>
      <w:r>
        <w:rPr>
          <w:rFonts w:eastAsia="方正仿宋_GBK"/>
          <w:sz w:val="32"/>
          <w:szCs w:val="32"/>
          <w:lang w:val="zh-CN"/>
        </w:rPr>
        <w:t>“</w:t>
      </w:r>
      <w:r>
        <w:rPr>
          <w:rFonts w:eastAsia="方正仿宋_GBK" w:hint="eastAsia"/>
          <w:sz w:val="32"/>
          <w:szCs w:val="32"/>
          <w:lang w:val="zh-CN"/>
        </w:rPr>
        <w:t>我们在一起</w:t>
      </w:r>
      <w:r>
        <w:rPr>
          <w:rFonts w:eastAsia="方正仿宋_GBK"/>
          <w:sz w:val="32"/>
          <w:szCs w:val="32"/>
          <w:lang w:val="zh-CN"/>
        </w:rPr>
        <w:t>”</w:t>
      </w:r>
      <w:r>
        <w:rPr>
          <w:rFonts w:eastAsia="方正仿宋_GBK" w:hint="eastAsia"/>
          <w:sz w:val="32"/>
          <w:szCs w:val="32"/>
          <w:lang w:val="zh-CN"/>
        </w:rPr>
        <w:t>主题志愿服务活动，助力基层疫情防控。</w:t>
      </w:r>
    </w:p>
    <w:p w14:paraId="20825FDE"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lastRenderedPageBreak/>
        <w:t>2</w:t>
      </w:r>
      <w:r>
        <w:rPr>
          <w:rFonts w:eastAsia="方正仿宋_GBK" w:hint="eastAsia"/>
          <w:sz w:val="32"/>
          <w:szCs w:val="32"/>
          <w:lang w:val="zh-CN"/>
        </w:rPr>
        <w:t>．项目应实现的具体绩效目标，包括目标的量化、细化情况以及项目实施进度计划等。</w:t>
      </w:r>
    </w:p>
    <w:p w14:paraId="44A497AC" w14:textId="77777777" w:rsidR="008D4C0D" w:rsidRDefault="008D4C0D">
      <w:pPr>
        <w:adjustRightInd w:val="0"/>
        <w:snapToGrid w:val="0"/>
        <w:spacing w:line="600" w:lineRule="exact"/>
        <w:ind w:firstLine="720"/>
        <w:rPr>
          <w:rFonts w:eastAsia="方正仿宋_GBK"/>
          <w:sz w:val="32"/>
          <w:szCs w:val="32"/>
          <w:lang w:val="zh-CN"/>
        </w:rPr>
      </w:pPr>
    </w:p>
    <w:tbl>
      <w:tblPr>
        <w:tblW w:w="8954" w:type="dxa"/>
        <w:tblInd w:w="94" w:type="dxa"/>
        <w:tblLook w:val="04A0" w:firstRow="1" w:lastRow="0" w:firstColumn="1" w:lastColumn="0" w:noHBand="0" w:noVBand="1"/>
      </w:tblPr>
      <w:tblGrid>
        <w:gridCol w:w="1440"/>
        <w:gridCol w:w="1743"/>
        <w:gridCol w:w="2206"/>
        <w:gridCol w:w="2754"/>
        <w:gridCol w:w="811"/>
      </w:tblGrid>
      <w:tr w:rsidR="008D4C0D" w14:paraId="3007A9A0" w14:textId="77777777">
        <w:trPr>
          <w:trHeight w:val="540"/>
        </w:trPr>
        <w:tc>
          <w:tcPr>
            <w:tcW w:w="1440" w:type="dxa"/>
            <w:tcBorders>
              <w:top w:val="single" w:sz="4" w:space="0" w:color="auto"/>
              <w:left w:val="single" w:sz="4" w:space="0" w:color="auto"/>
              <w:bottom w:val="nil"/>
              <w:right w:val="single" w:sz="4" w:space="0" w:color="auto"/>
            </w:tcBorders>
            <w:vAlign w:val="center"/>
          </w:tcPr>
          <w:p w14:paraId="795B7B05" w14:textId="77777777" w:rsidR="008D4C0D" w:rsidRDefault="00000000">
            <w:pPr>
              <w:widowControl/>
              <w:jc w:val="center"/>
              <w:rPr>
                <w:kern w:val="0"/>
                <w:szCs w:val="21"/>
              </w:rPr>
            </w:pPr>
            <w:r>
              <w:rPr>
                <w:rFonts w:hint="eastAsia"/>
                <w:kern w:val="0"/>
                <w:szCs w:val="21"/>
              </w:rPr>
              <w:t>指标</w:t>
            </w:r>
          </w:p>
        </w:tc>
        <w:tc>
          <w:tcPr>
            <w:tcW w:w="1743" w:type="dxa"/>
            <w:tcBorders>
              <w:top w:val="single" w:sz="4" w:space="0" w:color="auto"/>
              <w:left w:val="nil"/>
              <w:bottom w:val="single" w:sz="4" w:space="0" w:color="auto"/>
              <w:right w:val="single" w:sz="4" w:space="0" w:color="auto"/>
            </w:tcBorders>
            <w:vAlign w:val="center"/>
          </w:tcPr>
          <w:p w14:paraId="458B7157" w14:textId="77777777" w:rsidR="008D4C0D" w:rsidRDefault="00000000">
            <w:pPr>
              <w:widowControl/>
              <w:jc w:val="left"/>
              <w:rPr>
                <w:kern w:val="0"/>
                <w:szCs w:val="21"/>
              </w:rPr>
            </w:pPr>
            <w:r>
              <w:rPr>
                <w:rFonts w:hint="eastAsia"/>
                <w:kern w:val="0"/>
                <w:szCs w:val="21"/>
              </w:rPr>
              <w:t>内容</w:t>
            </w:r>
          </w:p>
        </w:tc>
        <w:tc>
          <w:tcPr>
            <w:tcW w:w="2206" w:type="dxa"/>
            <w:tcBorders>
              <w:top w:val="single" w:sz="4" w:space="0" w:color="auto"/>
              <w:left w:val="nil"/>
              <w:bottom w:val="single" w:sz="4" w:space="0" w:color="auto"/>
              <w:right w:val="single" w:sz="4" w:space="0" w:color="auto"/>
            </w:tcBorders>
            <w:vAlign w:val="center"/>
          </w:tcPr>
          <w:p w14:paraId="118800A2" w14:textId="77777777" w:rsidR="008D4C0D" w:rsidRDefault="00000000">
            <w:pPr>
              <w:widowControl/>
              <w:jc w:val="left"/>
              <w:rPr>
                <w:kern w:val="0"/>
                <w:szCs w:val="21"/>
              </w:rPr>
            </w:pPr>
            <w:r>
              <w:rPr>
                <w:rFonts w:hint="eastAsia"/>
                <w:kern w:val="0"/>
                <w:szCs w:val="21"/>
              </w:rPr>
              <w:t>年度指标值</w:t>
            </w:r>
          </w:p>
        </w:tc>
        <w:tc>
          <w:tcPr>
            <w:tcW w:w="2754" w:type="dxa"/>
            <w:tcBorders>
              <w:top w:val="single" w:sz="4" w:space="0" w:color="auto"/>
              <w:left w:val="nil"/>
              <w:bottom w:val="single" w:sz="4" w:space="0" w:color="auto"/>
              <w:right w:val="single" w:sz="4" w:space="0" w:color="auto"/>
            </w:tcBorders>
            <w:vAlign w:val="center"/>
          </w:tcPr>
          <w:p w14:paraId="298CFB27" w14:textId="77777777" w:rsidR="008D4C0D" w:rsidRDefault="00000000">
            <w:pPr>
              <w:widowControl/>
              <w:jc w:val="left"/>
              <w:rPr>
                <w:kern w:val="0"/>
                <w:szCs w:val="21"/>
              </w:rPr>
            </w:pPr>
            <w:r>
              <w:rPr>
                <w:rFonts w:hint="eastAsia"/>
                <w:kern w:val="0"/>
                <w:szCs w:val="21"/>
              </w:rPr>
              <w:t>实际完成数</w:t>
            </w:r>
          </w:p>
        </w:tc>
        <w:tc>
          <w:tcPr>
            <w:tcW w:w="811" w:type="dxa"/>
            <w:tcBorders>
              <w:top w:val="single" w:sz="4" w:space="0" w:color="auto"/>
              <w:left w:val="nil"/>
              <w:bottom w:val="single" w:sz="4" w:space="0" w:color="auto"/>
              <w:right w:val="single" w:sz="4" w:space="0" w:color="auto"/>
            </w:tcBorders>
            <w:vAlign w:val="center"/>
          </w:tcPr>
          <w:p w14:paraId="208BD8C4" w14:textId="77777777" w:rsidR="008D4C0D" w:rsidRDefault="00000000">
            <w:pPr>
              <w:widowControl/>
              <w:jc w:val="right"/>
              <w:rPr>
                <w:kern w:val="0"/>
                <w:szCs w:val="21"/>
              </w:rPr>
            </w:pPr>
            <w:r>
              <w:rPr>
                <w:rFonts w:hint="eastAsia"/>
                <w:kern w:val="0"/>
                <w:szCs w:val="21"/>
              </w:rPr>
              <w:t>完成率（</w:t>
            </w:r>
            <w:r>
              <w:rPr>
                <w:kern w:val="0"/>
                <w:szCs w:val="21"/>
              </w:rPr>
              <w:t>%</w:t>
            </w:r>
            <w:r>
              <w:rPr>
                <w:rFonts w:hint="eastAsia"/>
                <w:kern w:val="0"/>
                <w:szCs w:val="21"/>
              </w:rPr>
              <w:t>）</w:t>
            </w:r>
          </w:p>
        </w:tc>
      </w:tr>
      <w:tr w:rsidR="008D4C0D" w14:paraId="421CF307" w14:textId="77777777">
        <w:trPr>
          <w:trHeight w:val="540"/>
        </w:trPr>
        <w:tc>
          <w:tcPr>
            <w:tcW w:w="1440" w:type="dxa"/>
            <w:vMerge w:val="restart"/>
            <w:tcBorders>
              <w:top w:val="single" w:sz="4" w:space="0" w:color="auto"/>
              <w:left w:val="single" w:sz="4" w:space="0" w:color="auto"/>
              <w:right w:val="single" w:sz="4" w:space="0" w:color="auto"/>
            </w:tcBorders>
            <w:vAlign w:val="center"/>
          </w:tcPr>
          <w:p w14:paraId="31033179" w14:textId="77777777" w:rsidR="008D4C0D" w:rsidRDefault="00000000">
            <w:pPr>
              <w:widowControl/>
              <w:jc w:val="center"/>
              <w:rPr>
                <w:kern w:val="0"/>
                <w:szCs w:val="21"/>
              </w:rPr>
            </w:pPr>
            <w:r>
              <w:rPr>
                <w:rFonts w:hint="eastAsia"/>
                <w:kern w:val="0"/>
                <w:szCs w:val="21"/>
              </w:rPr>
              <w:t>数量指标</w:t>
            </w:r>
          </w:p>
        </w:tc>
        <w:tc>
          <w:tcPr>
            <w:tcW w:w="1743" w:type="dxa"/>
            <w:vMerge w:val="restart"/>
            <w:tcBorders>
              <w:top w:val="single" w:sz="4" w:space="0" w:color="auto"/>
              <w:left w:val="nil"/>
              <w:right w:val="single" w:sz="4" w:space="0" w:color="auto"/>
            </w:tcBorders>
            <w:vAlign w:val="center"/>
          </w:tcPr>
          <w:p w14:paraId="628DBA55" w14:textId="77777777" w:rsidR="008D4C0D" w:rsidRDefault="00000000">
            <w:pPr>
              <w:widowControl/>
              <w:spacing w:line="240" w:lineRule="exact"/>
              <w:jc w:val="left"/>
              <w:rPr>
                <w:color w:val="000000"/>
                <w:kern w:val="0"/>
                <w:sz w:val="20"/>
                <w:szCs w:val="20"/>
              </w:rPr>
            </w:pPr>
            <w:r>
              <w:rPr>
                <w:rFonts w:hint="eastAsia"/>
                <w:color w:val="000000"/>
                <w:kern w:val="0"/>
                <w:sz w:val="20"/>
                <w:szCs w:val="20"/>
              </w:rPr>
              <w:t>宣传方面</w:t>
            </w:r>
          </w:p>
        </w:tc>
        <w:tc>
          <w:tcPr>
            <w:tcW w:w="2206" w:type="dxa"/>
            <w:tcBorders>
              <w:top w:val="single" w:sz="4" w:space="0" w:color="auto"/>
              <w:left w:val="nil"/>
              <w:bottom w:val="single" w:sz="4" w:space="0" w:color="auto"/>
              <w:right w:val="single" w:sz="4" w:space="0" w:color="auto"/>
            </w:tcBorders>
            <w:vAlign w:val="center"/>
          </w:tcPr>
          <w:p w14:paraId="723244BD" w14:textId="77777777" w:rsidR="008D4C0D" w:rsidRDefault="00000000">
            <w:pPr>
              <w:widowControl/>
              <w:spacing w:line="240" w:lineRule="exact"/>
              <w:jc w:val="left"/>
              <w:rPr>
                <w:color w:val="000000"/>
                <w:kern w:val="0"/>
                <w:sz w:val="20"/>
                <w:szCs w:val="20"/>
              </w:rPr>
            </w:pPr>
            <w:r>
              <w:rPr>
                <w:rFonts w:hint="eastAsia"/>
                <w:color w:val="000000"/>
                <w:kern w:val="0"/>
                <w:sz w:val="20"/>
                <w:szCs w:val="20"/>
              </w:rPr>
              <w:t>新闻发布会</w:t>
            </w:r>
          </w:p>
        </w:tc>
        <w:tc>
          <w:tcPr>
            <w:tcW w:w="2754" w:type="dxa"/>
            <w:tcBorders>
              <w:top w:val="single" w:sz="4" w:space="0" w:color="auto"/>
              <w:left w:val="nil"/>
              <w:bottom w:val="single" w:sz="4" w:space="0" w:color="auto"/>
              <w:right w:val="single" w:sz="4" w:space="0" w:color="auto"/>
            </w:tcBorders>
            <w:vAlign w:val="center"/>
          </w:tcPr>
          <w:p w14:paraId="0D83FC27" w14:textId="77777777" w:rsidR="008D4C0D" w:rsidRDefault="00000000">
            <w:pPr>
              <w:widowControl/>
              <w:spacing w:line="240" w:lineRule="exact"/>
              <w:jc w:val="center"/>
              <w:rPr>
                <w:color w:val="000000"/>
                <w:kern w:val="0"/>
                <w:sz w:val="20"/>
                <w:szCs w:val="20"/>
              </w:rPr>
            </w:pPr>
            <w:r>
              <w:rPr>
                <w:rFonts w:hint="eastAsia"/>
                <w:color w:val="000000"/>
                <w:kern w:val="0"/>
                <w:sz w:val="20"/>
                <w:szCs w:val="20"/>
              </w:rPr>
              <w:t>2020</w:t>
            </w:r>
            <w:r>
              <w:rPr>
                <w:rFonts w:hint="eastAsia"/>
                <w:color w:val="000000"/>
                <w:kern w:val="0"/>
                <w:sz w:val="20"/>
                <w:szCs w:val="20"/>
              </w:rPr>
              <w:t>年</w:t>
            </w:r>
            <w:r>
              <w:rPr>
                <w:rFonts w:hint="eastAsia"/>
                <w:color w:val="000000"/>
                <w:kern w:val="0"/>
                <w:sz w:val="20"/>
                <w:szCs w:val="20"/>
              </w:rPr>
              <w:t>2</w:t>
            </w:r>
            <w:r>
              <w:rPr>
                <w:rFonts w:hint="eastAsia"/>
                <w:color w:val="000000"/>
                <w:kern w:val="0"/>
                <w:sz w:val="20"/>
                <w:szCs w:val="20"/>
              </w:rPr>
              <w:t>月</w:t>
            </w:r>
            <w:r>
              <w:rPr>
                <w:rFonts w:hint="eastAsia"/>
                <w:color w:val="000000"/>
                <w:kern w:val="0"/>
                <w:sz w:val="20"/>
                <w:szCs w:val="20"/>
              </w:rPr>
              <w:t>7</w:t>
            </w:r>
            <w:r>
              <w:rPr>
                <w:rFonts w:hint="eastAsia"/>
                <w:color w:val="000000"/>
                <w:kern w:val="0"/>
                <w:sz w:val="20"/>
                <w:szCs w:val="20"/>
              </w:rPr>
              <w:t>日在“金沙明珠”大酒店举办了疫情防控新闻发布会</w:t>
            </w:r>
          </w:p>
        </w:tc>
        <w:tc>
          <w:tcPr>
            <w:tcW w:w="811" w:type="dxa"/>
            <w:tcBorders>
              <w:top w:val="single" w:sz="4" w:space="0" w:color="auto"/>
              <w:left w:val="nil"/>
              <w:bottom w:val="single" w:sz="4" w:space="0" w:color="auto"/>
              <w:right w:val="single" w:sz="4" w:space="0" w:color="auto"/>
            </w:tcBorders>
            <w:vAlign w:val="center"/>
          </w:tcPr>
          <w:p w14:paraId="1B6D1074" w14:textId="77777777" w:rsidR="008D4C0D" w:rsidRDefault="00000000">
            <w:pPr>
              <w:widowControl/>
              <w:jc w:val="right"/>
              <w:rPr>
                <w:kern w:val="0"/>
                <w:szCs w:val="21"/>
              </w:rPr>
            </w:pPr>
            <w:r>
              <w:rPr>
                <w:kern w:val="0"/>
                <w:szCs w:val="21"/>
              </w:rPr>
              <w:t>100</w:t>
            </w:r>
          </w:p>
        </w:tc>
      </w:tr>
      <w:tr w:rsidR="008D4C0D" w14:paraId="5DCE3052" w14:textId="77777777">
        <w:trPr>
          <w:trHeight w:val="540"/>
        </w:trPr>
        <w:tc>
          <w:tcPr>
            <w:tcW w:w="1440" w:type="dxa"/>
            <w:vMerge/>
            <w:tcBorders>
              <w:left w:val="single" w:sz="4" w:space="0" w:color="auto"/>
              <w:right w:val="single" w:sz="4" w:space="0" w:color="auto"/>
            </w:tcBorders>
            <w:vAlign w:val="center"/>
          </w:tcPr>
          <w:p w14:paraId="6BA438EB" w14:textId="77777777" w:rsidR="008D4C0D" w:rsidRDefault="008D4C0D"/>
        </w:tc>
        <w:tc>
          <w:tcPr>
            <w:tcW w:w="1743" w:type="dxa"/>
            <w:vMerge/>
            <w:tcBorders>
              <w:left w:val="nil"/>
              <w:right w:val="single" w:sz="4" w:space="0" w:color="auto"/>
            </w:tcBorders>
            <w:vAlign w:val="center"/>
          </w:tcPr>
          <w:p w14:paraId="1628865C" w14:textId="77777777" w:rsidR="008D4C0D" w:rsidRDefault="008D4C0D">
            <w:pPr>
              <w:widowControl/>
              <w:spacing w:line="240" w:lineRule="exact"/>
              <w:jc w:val="left"/>
              <w:rPr>
                <w:color w:val="000000"/>
                <w:kern w:val="0"/>
                <w:sz w:val="20"/>
                <w:szCs w:val="20"/>
              </w:rPr>
            </w:pPr>
          </w:p>
        </w:tc>
        <w:tc>
          <w:tcPr>
            <w:tcW w:w="2206" w:type="dxa"/>
            <w:tcBorders>
              <w:top w:val="nil"/>
              <w:left w:val="nil"/>
              <w:bottom w:val="single" w:sz="4" w:space="0" w:color="auto"/>
              <w:right w:val="single" w:sz="4" w:space="0" w:color="auto"/>
            </w:tcBorders>
            <w:vAlign w:val="center"/>
          </w:tcPr>
          <w:p w14:paraId="2BB73BFC" w14:textId="77777777" w:rsidR="008D4C0D" w:rsidRDefault="00000000">
            <w:pPr>
              <w:widowControl/>
              <w:spacing w:line="240" w:lineRule="exact"/>
              <w:jc w:val="left"/>
              <w:rPr>
                <w:color w:val="000000"/>
                <w:kern w:val="0"/>
                <w:sz w:val="20"/>
                <w:szCs w:val="20"/>
              </w:rPr>
            </w:pPr>
            <w:r>
              <w:rPr>
                <w:rFonts w:hint="eastAsia"/>
                <w:color w:val="000000"/>
                <w:kern w:val="0"/>
                <w:sz w:val="20"/>
                <w:szCs w:val="20"/>
              </w:rPr>
              <w:t>户外宣传</w:t>
            </w:r>
          </w:p>
        </w:tc>
        <w:tc>
          <w:tcPr>
            <w:tcW w:w="2754" w:type="dxa"/>
            <w:tcBorders>
              <w:top w:val="nil"/>
              <w:left w:val="nil"/>
              <w:bottom w:val="single" w:sz="4" w:space="0" w:color="auto"/>
              <w:right w:val="single" w:sz="4" w:space="0" w:color="auto"/>
            </w:tcBorders>
            <w:vAlign w:val="center"/>
          </w:tcPr>
          <w:p w14:paraId="2F84EDBE" w14:textId="77777777" w:rsidR="008D4C0D" w:rsidRDefault="00000000">
            <w:pPr>
              <w:widowControl/>
              <w:spacing w:line="240" w:lineRule="exact"/>
              <w:jc w:val="center"/>
              <w:rPr>
                <w:color w:val="000000"/>
                <w:kern w:val="0"/>
                <w:sz w:val="20"/>
                <w:szCs w:val="20"/>
              </w:rPr>
            </w:pPr>
            <w:r>
              <w:rPr>
                <w:rFonts w:hint="eastAsia"/>
                <w:color w:val="000000"/>
                <w:kern w:val="0"/>
                <w:sz w:val="20"/>
                <w:szCs w:val="20"/>
              </w:rPr>
              <w:t>制作防疫公益海报、悬挂防疫横幅、“抗疫”主题景观、习近平语录景观、英雄主题景观展现我市防疫精神风貌，扩大覆盖面和影响力，营造抗击新冠肺炎的浓厚氛围。</w:t>
            </w:r>
          </w:p>
        </w:tc>
        <w:tc>
          <w:tcPr>
            <w:tcW w:w="811" w:type="dxa"/>
            <w:tcBorders>
              <w:top w:val="nil"/>
              <w:left w:val="nil"/>
              <w:bottom w:val="single" w:sz="4" w:space="0" w:color="auto"/>
              <w:right w:val="single" w:sz="4" w:space="0" w:color="auto"/>
            </w:tcBorders>
            <w:vAlign w:val="center"/>
          </w:tcPr>
          <w:p w14:paraId="19A15889" w14:textId="77777777" w:rsidR="008D4C0D" w:rsidRDefault="00000000">
            <w:pPr>
              <w:widowControl/>
              <w:jc w:val="right"/>
              <w:rPr>
                <w:kern w:val="0"/>
                <w:szCs w:val="21"/>
              </w:rPr>
            </w:pPr>
            <w:r>
              <w:rPr>
                <w:kern w:val="0"/>
                <w:szCs w:val="21"/>
              </w:rPr>
              <w:t>100</w:t>
            </w:r>
          </w:p>
        </w:tc>
      </w:tr>
      <w:tr w:rsidR="008D4C0D" w14:paraId="722AF35F" w14:textId="77777777">
        <w:trPr>
          <w:trHeight w:val="720"/>
        </w:trPr>
        <w:tc>
          <w:tcPr>
            <w:tcW w:w="1440" w:type="dxa"/>
            <w:vMerge/>
            <w:tcBorders>
              <w:left w:val="single" w:sz="4" w:space="0" w:color="auto"/>
              <w:right w:val="single" w:sz="4" w:space="0" w:color="auto"/>
            </w:tcBorders>
            <w:vAlign w:val="center"/>
          </w:tcPr>
          <w:p w14:paraId="4A20AE9A" w14:textId="77777777" w:rsidR="008D4C0D" w:rsidRDefault="008D4C0D"/>
        </w:tc>
        <w:tc>
          <w:tcPr>
            <w:tcW w:w="1743" w:type="dxa"/>
            <w:vMerge/>
            <w:tcBorders>
              <w:left w:val="nil"/>
              <w:bottom w:val="single" w:sz="4" w:space="0" w:color="auto"/>
              <w:right w:val="single" w:sz="4" w:space="0" w:color="auto"/>
            </w:tcBorders>
            <w:vAlign w:val="center"/>
          </w:tcPr>
          <w:p w14:paraId="62D72A9A" w14:textId="77777777" w:rsidR="008D4C0D" w:rsidRDefault="008D4C0D">
            <w:pPr>
              <w:widowControl/>
              <w:spacing w:line="240" w:lineRule="exact"/>
              <w:jc w:val="left"/>
              <w:rPr>
                <w:color w:val="000000"/>
                <w:kern w:val="0"/>
                <w:sz w:val="20"/>
                <w:szCs w:val="20"/>
              </w:rPr>
            </w:pPr>
          </w:p>
        </w:tc>
        <w:tc>
          <w:tcPr>
            <w:tcW w:w="2206" w:type="dxa"/>
            <w:tcBorders>
              <w:top w:val="single" w:sz="4" w:space="0" w:color="auto"/>
              <w:left w:val="nil"/>
              <w:bottom w:val="single" w:sz="4" w:space="0" w:color="auto"/>
              <w:right w:val="single" w:sz="4" w:space="0" w:color="auto"/>
            </w:tcBorders>
            <w:vAlign w:val="center"/>
          </w:tcPr>
          <w:p w14:paraId="738A3BEB" w14:textId="77777777" w:rsidR="008D4C0D" w:rsidRDefault="00000000">
            <w:pPr>
              <w:widowControl/>
              <w:spacing w:line="240" w:lineRule="exact"/>
              <w:jc w:val="left"/>
              <w:rPr>
                <w:color w:val="000000"/>
                <w:kern w:val="0"/>
                <w:sz w:val="20"/>
                <w:szCs w:val="20"/>
              </w:rPr>
            </w:pPr>
            <w:r>
              <w:rPr>
                <w:rFonts w:hint="eastAsia"/>
                <w:color w:val="000000"/>
                <w:kern w:val="0"/>
                <w:sz w:val="20"/>
                <w:szCs w:val="20"/>
              </w:rPr>
              <w:t>制作防疫宣传物品</w:t>
            </w:r>
          </w:p>
        </w:tc>
        <w:tc>
          <w:tcPr>
            <w:tcW w:w="2754" w:type="dxa"/>
            <w:tcBorders>
              <w:top w:val="single" w:sz="4" w:space="0" w:color="auto"/>
              <w:left w:val="nil"/>
              <w:bottom w:val="single" w:sz="4" w:space="0" w:color="auto"/>
              <w:right w:val="single" w:sz="4" w:space="0" w:color="auto"/>
            </w:tcBorders>
            <w:vAlign w:val="center"/>
          </w:tcPr>
          <w:p w14:paraId="1929AEBE" w14:textId="77777777" w:rsidR="008D4C0D" w:rsidRDefault="00000000">
            <w:pPr>
              <w:widowControl/>
              <w:spacing w:line="240" w:lineRule="exact"/>
              <w:jc w:val="center"/>
              <w:rPr>
                <w:color w:val="000000"/>
                <w:kern w:val="0"/>
                <w:sz w:val="20"/>
                <w:szCs w:val="20"/>
              </w:rPr>
            </w:pPr>
            <w:r>
              <w:rPr>
                <w:rFonts w:hint="eastAsia"/>
                <w:color w:val="000000"/>
                <w:kern w:val="0"/>
                <w:sz w:val="20"/>
                <w:szCs w:val="20"/>
              </w:rPr>
              <w:t>制作“抗</w:t>
            </w:r>
            <w:proofErr w:type="gramStart"/>
            <w:r>
              <w:rPr>
                <w:rFonts w:hint="eastAsia"/>
                <w:color w:val="000000"/>
                <w:kern w:val="0"/>
                <w:sz w:val="20"/>
                <w:szCs w:val="20"/>
              </w:rPr>
              <w:t>疫</w:t>
            </w:r>
            <w:proofErr w:type="gramEnd"/>
            <w:r>
              <w:rPr>
                <w:rFonts w:hint="eastAsia"/>
                <w:color w:val="000000"/>
                <w:kern w:val="0"/>
                <w:sz w:val="20"/>
                <w:szCs w:val="20"/>
              </w:rPr>
              <w:t>一线宣文先锋队”袖标；“我们在一起”为主题的采访背心及帽子、志愿服务大旗、宣传先锋队大旗等。</w:t>
            </w:r>
          </w:p>
        </w:tc>
        <w:tc>
          <w:tcPr>
            <w:tcW w:w="811" w:type="dxa"/>
            <w:tcBorders>
              <w:top w:val="single" w:sz="4" w:space="0" w:color="auto"/>
              <w:left w:val="nil"/>
              <w:bottom w:val="single" w:sz="4" w:space="0" w:color="auto"/>
              <w:right w:val="single" w:sz="4" w:space="0" w:color="auto"/>
            </w:tcBorders>
            <w:vAlign w:val="center"/>
          </w:tcPr>
          <w:p w14:paraId="6F2178FA" w14:textId="77777777" w:rsidR="008D4C0D" w:rsidRDefault="00000000">
            <w:pPr>
              <w:widowControl/>
              <w:jc w:val="right"/>
              <w:rPr>
                <w:kern w:val="0"/>
                <w:szCs w:val="21"/>
              </w:rPr>
            </w:pPr>
            <w:r>
              <w:rPr>
                <w:kern w:val="0"/>
                <w:szCs w:val="21"/>
              </w:rPr>
              <w:t>100</w:t>
            </w:r>
          </w:p>
        </w:tc>
      </w:tr>
      <w:tr w:rsidR="008D4C0D" w14:paraId="1630D3F8" w14:textId="77777777">
        <w:trPr>
          <w:trHeight w:val="435"/>
        </w:trPr>
        <w:tc>
          <w:tcPr>
            <w:tcW w:w="1440" w:type="dxa"/>
            <w:vMerge/>
            <w:tcBorders>
              <w:left w:val="single" w:sz="4" w:space="0" w:color="auto"/>
              <w:right w:val="single" w:sz="4" w:space="0" w:color="auto"/>
            </w:tcBorders>
            <w:vAlign w:val="center"/>
          </w:tcPr>
          <w:p w14:paraId="74C77AB8" w14:textId="77777777" w:rsidR="008D4C0D" w:rsidRDefault="008D4C0D"/>
        </w:tc>
        <w:tc>
          <w:tcPr>
            <w:tcW w:w="1743" w:type="dxa"/>
            <w:vMerge w:val="restart"/>
            <w:tcBorders>
              <w:top w:val="nil"/>
              <w:left w:val="nil"/>
              <w:right w:val="single" w:sz="4" w:space="0" w:color="auto"/>
            </w:tcBorders>
            <w:vAlign w:val="center"/>
          </w:tcPr>
          <w:p w14:paraId="23BBE4C0" w14:textId="77777777" w:rsidR="008D4C0D" w:rsidRDefault="00000000">
            <w:pPr>
              <w:widowControl/>
              <w:spacing w:line="240" w:lineRule="exact"/>
              <w:jc w:val="left"/>
              <w:rPr>
                <w:color w:val="000000"/>
                <w:kern w:val="0"/>
                <w:sz w:val="20"/>
                <w:szCs w:val="20"/>
              </w:rPr>
            </w:pPr>
            <w:r>
              <w:rPr>
                <w:rFonts w:hint="eastAsia"/>
                <w:color w:val="000000"/>
                <w:kern w:val="0"/>
                <w:sz w:val="20"/>
                <w:szCs w:val="20"/>
              </w:rPr>
              <w:t>公益方面</w:t>
            </w:r>
          </w:p>
        </w:tc>
        <w:tc>
          <w:tcPr>
            <w:tcW w:w="2206" w:type="dxa"/>
            <w:tcBorders>
              <w:top w:val="nil"/>
              <w:left w:val="nil"/>
              <w:bottom w:val="single" w:sz="4" w:space="0" w:color="auto"/>
              <w:right w:val="single" w:sz="4" w:space="0" w:color="auto"/>
            </w:tcBorders>
            <w:vAlign w:val="center"/>
          </w:tcPr>
          <w:p w14:paraId="7A434F9F" w14:textId="77777777" w:rsidR="008D4C0D" w:rsidRDefault="00000000">
            <w:pPr>
              <w:widowControl/>
              <w:spacing w:line="240" w:lineRule="exact"/>
              <w:jc w:val="left"/>
              <w:rPr>
                <w:color w:val="000000"/>
                <w:kern w:val="0"/>
                <w:sz w:val="20"/>
                <w:szCs w:val="20"/>
              </w:rPr>
            </w:pPr>
            <w:r>
              <w:rPr>
                <w:rFonts w:hint="eastAsia"/>
                <w:color w:val="000000"/>
                <w:kern w:val="0"/>
                <w:sz w:val="20"/>
                <w:szCs w:val="20"/>
              </w:rPr>
              <w:t>志愿者形象宣传片</w:t>
            </w:r>
          </w:p>
        </w:tc>
        <w:tc>
          <w:tcPr>
            <w:tcW w:w="2754" w:type="dxa"/>
            <w:tcBorders>
              <w:top w:val="nil"/>
              <w:left w:val="nil"/>
              <w:bottom w:val="single" w:sz="4" w:space="0" w:color="auto"/>
              <w:right w:val="single" w:sz="4" w:space="0" w:color="auto"/>
            </w:tcBorders>
            <w:vAlign w:val="center"/>
          </w:tcPr>
          <w:p w14:paraId="0352779C" w14:textId="77777777" w:rsidR="008D4C0D" w:rsidRDefault="00000000">
            <w:pPr>
              <w:spacing w:line="240" w:lineRule="exact"/>
              <w:rPr>
                <w:color w:val="000000"/>
                <w:kern w:val="0"/>
                <w:sz w:val="20"/>
                <w:szCs w:val="20"/>
              </w:rPr>
            </w:pPr>
            <w:r>
              <w:rPr>
                <w:rFonts w:hint="eastAsia"/>
                <w:color w:val="000000"/>
                <w:kern w:val="0"/>
                <w:sz w:val="20"/>
                <w:szCs w:val="20"/>
              </w:rPr>
              <w:t>为肯定志愿者的付出，传播弘扬志愿精神、志愿文化，拍摄志愿者形象宣传片《英雄城·我们在一起》</w:t>
            </w:r>
          </w:p>
        </w:tc>
        <w:tc>
          <w:tcPr>
            <w:tcW w:w="811" w:type="dxa"/>
            <w:tcBorders>
              <w:top w:val="nil"/>
              <w:left w:val="nil"/>
              <w:bottom w:val="single" w:sz="4" w:space="0" w:color="auto"/>
              <w:right w:val="single" w:sz="4" w:space="0" w:color="auto"/>
            </w:tcBorders>
            <w:vAlign w:val="center"/>
          </w:tcPr>
          <w:p w14:paraId="0DC33E11" w14:textId="77777777" w:rsidR="008D4C0D" w:rsidRDefault="00000000">
            <w:pPr>
              <w:widowControl/>
              <w:jc w:val="right"/>
              <w:rPr>
                <w:kern w:val="0"/>
                <w:szCs w:val="21"/>
              </w:rPr>
            </w:pPr>
            <w:r>
              <w:rPr>
                <w:kern w:val="0"/>
                <w:szCs w:val="21"/>
              </w:rPr>
              <w:t>100</w:t>
            </w:r>
          </w:p>
        </w:tc>
      </w:tr>
      <w:tr w:rsidR="008D4C0D" w14:paraId="620E9F55" w14:textId="77777777">
        <w:trPr>
          <w:trHeight w:val="435"/>
        </w:trPr>
        <w:tc>
          <w:tcPr>
            <w:tcW w:w="1440" w:type="dxa"/>
            <w:vMerge/>
            <w:tcBorders>
              <w:left w:val="single" w:sz="4" w:space="0" w:color="auto"/>
              <w:bottom w:val="single" w:sz="4" w:space="0" w:color="auto"/>
              <w:right w:val="single" w:sz="4" w:space="0" w:color="auto"/>
            </w:tcBorders>
            <w:vAlign w:val="center"/>
          </w:tcPr>
          <w:p w14:paraId="6A4087A4" w14:textId="77777777" w:rsidR="008D4C0D" w:rsidRDefault="008D4C0D"/>
        </w:tc>
        <w:tc>
          <w:tcPr>
            <w:tcW w:w="1743" w:type="dxa"/>
            <w:vMerge/>
            <w:tcBorders>
              <w:left w:val="nil"/>
              <w:bottom w:val="single" w:sz="4" w:space="0" w:color="auto"/>
              <w:right w:val="single" w:sz="4" w:space="0" w:color="auto"/>
            </w:tcBorders>
            <w:vAlign w:val="center"/>
          </w:tcPr>
          <w:p w14:paraId="48A08169" w14:textId="77777777" w:rsidR="008D4C0D" w:rsidRDefault="008D4C0D">
            <w:pPr>
              <w:widowControl/>
              <w:spacing w:line="240" w:lineRule="exact"/>
              <w:jc w:val="left"/>
              <w:rPr>
                <w:color w:val="000000"/>
                <w:kern w:val="0"/>
                <w:sz w:val="20"/>
                <w:szCs w:val="20"/>
              </w:rPr>
            </w:pPr>
          </w:p>
        </w:tc>
        <w:tc>
          <w:tcPr>
            <w:tcW w:w="2206" w:type="dxa"/>
            <w:tcBorders>
              <w:top w:val="nil"/>
              <w:left w:val="nil"/>
              <w:bottom w:val="single" w:sz="4" w:space="0" w:color="auto"/>
              <w:right w:val="single" w:sz="4" w:space="0" w:color="auto"/>
            </w:tcBorders>
            <w:vAlign w:val="center"/>
          </w:tcPr>
          <w:p w14:paraId="50916306" w14:textId="77777777" w:rsidR="008D4C0D" w:rsidRDefault="00000000">
            <w:pPr>
              <w:widowControl/>
              <w:spacing w:line="240" w:lineRule="exact"/>
              <w:jc w:val="left"/>
              <w:rPr>
                <w:color w:val="000000"/>
                <w:kern w:val="0"/>
                <w:sz w:val="20"/>
                <w:szCs w:val="20"/>
              </w:rPr>
            </w:pPr>
            <w:r>
              <w:rPr>
                <w:rFonts w:hint="eastAsia"/>
                <w:color w:val="000000"/>
                <w:kern w:val="0"/>
                <w:sz w:val="20"/>
                <w:szCs w:val="20"/>
              </w:rPr>
              <w:t>志愿服务站建设</w:t>
            </w:r>
          </w:p>
        </w:tc>
        <w:tc>
          <w:tcPr>
            <w:tcW w:w="2754" w:type="dxa"/>
            <w:tcBorders>
              <w:top w:val="nil"/>
              <w:left w:val="nil"/>
              <w:bottom w:val="single" w:sz="4" w:space="0" w:color="auto"/>
              <w:right w:val="single" w:sz="4" w:space="0" w:color="auto"/>
            </w:tcBorders>
            <w:vAlign w:val="center"/>
          </w:tcPr>
          <w:p w14:paraId="7490BAC3" w14:textId="77777777" w:rsidR="008D4C0D" w:rsidRDefault="00000000">
            <w:pPr>
              <w:spacing w:line="240" w:lineRule="exact"/>
              <w:rPr>
                <w:color w:val="000000"/>
                <w:kern w:val="0"/>
                <w:sz w:val="20"/>
                <w:szCs w:val="20"/>
              </w:rPr>
            </w:pPr>
            <w:r>
              <w:rPr>
                <w:rFonts w:hint="eastAsia"/>
                <w:color w:val="000000"/>
                <w:kern w:val="0"/>
                <w:sz w:val="20"/>
                <w:szCs w:val="20"/>
              </w:rPr>
              <w:t>全市按“七有”标准，规范化建设重要卡点志愿服务站</w:t>
            </w:r>
            <w:r>
              <w:rPr>
                <w:rFonts w:hint="eastAsia"/>
                <w:color w:val="000000"/>
                <w:kern w:val="0"/>
                <w:sz w:val="20"/>
                <w:szCs w:val="20"/>
              </w:rPr>
              <w:t>6</w:t>
            </w:r>
            <w:r>
              <w:rPr>
                <w:rFonts w:hint="eastAsia"/>
                <w:color w:val="000000"/>
                <w:kern w:val="0"/>
                <w:sz w:val="20"/>
                <w:szCs w:val="20"/>
              </w:rPr>
              <w:t>个，推动疫情防控志愿服务有力有序开展。</w:t>
            </w:r>
          </w:p>
        </w:tc>
        <w:tc>
          <w:tcPr>
            <w:tcW w:w="811" w:type="dxa"/>
            <w:tcBorders>
              <w:top w:val="nil"/>
              <w:left w:val="nil"/>
              <w:bottom w:val="single" w:sz="4" w:space="0" w:color="auto"/>
              <w:right w:val="single" w:sz="4" w:space="0" w:color="auto"/>
            </w:tcBorders>
            <w:vAlign w:val="center"/>
          </w:tcPr>
          <w:p w14:paraId="6F59C605" w14:textId="77777777" w:rsidR="008D4C0D" w:rsidRDefault="00000000">
            <w:pPr>
              <w:widowControl/>
              <w:jc w:val="right"/>
              <w:rPr>
                <w:kern w:val="0"/>
                <w:szCs w:val="21"/>
              </w:rPr>
            </w:pPr>
            <w:r>
              <w:rPr>
                <w:rFonts w:hint="eastAsia"/>
                <w:kern w:val="0"/>
                <w:szCs w:val="21"/>
              </w:rPr>
              <w:t>100</w:t>
            </w:r>
          </w:p>
        </w:tc>
      </w:tr>
      <w:tr w:rsidR="008D4C0D" w14:paraId="1DC23B5E" w14:textId="77777777">
        <w:trPr>
          <w:trHeight w:val="435"/>
        </w:trPr>
        <w:tc>
          <w:tcPr>
            <w:tcW w:w="1440" w:type="dxa"/>
            <w:vMerge w:val="restart"/>
            <w:tcBorders>
              <w:top w:val="single" w:sz="4" w:space="0" w:color="auto"/>
              <w:left w:val="single" w:sz="4" w:space="0" w:color="auto"/>
              <w:bottom w:val="single" w:sz="4" w:space="0" w:color="000000"/>
              <w:right w:val="single" w:sz="4" w:space="0" w:color="auto"/>
            </w:tcBorders>
            <w:vAlign w:val="center"/>
          </w:tcPr>
          <w:p w14:paraId="660360E9" w14:textId="77777777" w:rsidR="008D4C0D" w:rsidRDefault="00000000">
            <w:pPr>
              <w:widowControl/>
              <w:jc w:val="center"/>
              <w:rPr>
                <w:kern w:val="0"/>
                <w:szCs w:val="21"/>
              </w:rPr>
            </w:pPr>
            <w:r>
              <w:rPr>
                <w:rFonts w:hint="eastAsia"/>
                <w:kern w:val="0"/>
                <w:szCs w:val="21"/>
              </w:rPr>
              <w:t>时效指标</w:t>
            </w:r>
          </w:p>
        </w:tc>
        <w:tc>
          <w:tcPr>
            <w:tcW w:w="1743" w:type="dxa"/>
            <w:tcBorders>
              <w:top w:val="nil"/>
              <w:left w:val="nil"/>
              <w:bottom w:val="single" w:sz="4" w:space="0" w:color="auto"/>
              <w:right w:val="single" w:sz="4" w:space="0" w:color="auto"/>
            </w:tcBorders>
            <w:vAlign w:val="center"/>
          </w:tcPr>
          <w:p w14:paraId="2AA9AD1A" w14:textId="77777777" w:rsidR="008D4C0D" w:rsidRDefault="00000000">
            <w:pPr>
              <w:widowControl/>
              <w:spacing w:line="240" w:lineRule="exact"/>
              <w:jc w:val="left"/>
              <w:rPr>
                <w:color w:val="000000"/>
                <w:kern w:val="0"/>
                <w:sz w:val="20"/>
                <w:szCs w:val="20"/>
              </w:rPr>
            </w:pPr>
            <w:r>
              <w:rPr>
                <w:rFonts w:hint="eastAsia"/>
                <w:color w:val="000000"/>
                <w:kern w:val="0"/>
                <w:sz w:val="20"/>
                <w:szCs w:val="20"/>
              </w:rPr>
              <w:t>宣传方面</w:t>
            </w:r>
          </w:p>
        </w:tc>
        <w:tc>
          <w:tcPr>
            <w:tcW w:w="2206" w:type="dxa"/>
            <w:tcBorders>
              <w:top w:val="nil"/>
              <w:left w:val="nil"/>
              <w:bottom w:val="single" w:sz="4" w:space="0" w:color="auto"/>
              <w:right w:val="single" w:sz="4" w:space="0" w:color="auto"/>
            </w:tcBorders>
            <w:vAlign w:val="center"/>
          </w:tcPr>
          <w:p w14:paraId="4A628BD9" w14:textId="77777777" w:rsidR="008D4C0D" w:rsidRDefault="00000000">
            <w:pPr>
              <w:widowControl/>
              <w:jc w:val="center"/>
              <w:rPr>
                <w:kern w:val="0"/>
                <w:szCs w:val="21"/>
              </w:rPr>
            </w:pPr>
            <w:r>
              <w:rPr>
                <w:kern w:val="0"/>
                <w:szCs w:val="21"/>
              </w:rPr>
              <w:t>2020</w:t>
            </w:r>
            <w:r>
              <w:rPr>
                <w:rFonts w:hint="eastAsia"/>
                <w:kern w:val="0"/>
                <w:szCs w:val="21"/>
              </w:rPr>
              <w:t>年年底</w:t>
            </w:r>
          </w:p>
        </w:tc>
        <w:tc>
          <w:tcPr>
            <w:tcW w:w="2754" w:type="dxa"/>
            <w:tcBorders>
              <w:top w:val="nil"/>
              <w:left w:val="nil"/>
              <w:bottom w:val="single" w:sz="4" w:space="0" w:color="auto"/>
              <w:right w:val="single" w:sz="4" w:space="0" w:color="auto"/>
            </w:tcBorders>
            <w:vAlign w:val="center"/>
          </w:tcPr>
          <w:p w14:paraId="419BCFA9" w14:textId="77777777" w:rsidR="008D4C0D" w:rsidRDefault="00000000">
            <w:pPr>
              <w:widowControl/>
              <w:jc w:val="center"/>
              <w:rPr>
                <w:kern w:val="0"/>
                <w:szCs w:val="21"/>
              </w:rPr>
            </w:pPr>
            <w:r>
              <w:rPr>
                <w:kern w:val="0"/>
                <w:szCs w:val="21"/>
              </w:rPr>
              <w:t>2020</w:t>
            </w:r>
            <w:r>
              <w:rPr>
                <w:rFonts w:hint="eastAsia"/>
                <w:kern w:val="0"/>
                <w:szCs w:val="21"/>
              </w:rPr>
              <w:t>年</w:t>
            </w:r>
            <w:r>
              <w:rPr>
                <w:kern w:val="0"/>
                <w:szCs w:val="21"/>
              </w:rPr>
              <w:t>12</w:t>
            </w:r>
            <w:r>
              <w:rPr>
                <w:rFonts w:hint="eastAsia"/>
                <w:kern w:val="0"/>
                <w:szCs w:val="21"/>
              </w:rPr>
              <w:t>月</w:t>
            </w:r>
          </w:p>
        </w:tc>
        <w:tc>
          <w:tcPr>
            <w:tcW w:w="811" w:type="dxa"/>
            <w:tcBorders>
              <w:top w:val="nil"/>
              <w:left w:val="nil"/>
              <w:bottom w:val="single" w:sz="4" w:space="0" w:color="auto"/>
              <w:right w:val="single" w:sz="4" w:space="0" w:color="auto"/>
            </w:tcBorders>
            <w:vAlign w:val="center"/>
          </w:tcPr>
          <w:p w14:paraId="117A5958" w14:textId="77777777" w:rsidR="008D4C0D" w:rsidRDefault="00000000">
            <w:pPr>
              <w:widowControl/>
              <w:jc w:val="right"/>
              <w:rPr>
                <w:kern w:val="0"/>
                <w:szCs w:val="21"/>
              </w:rPr>
            </w:pPr>
            <w:r>
              <w:rPr>
                <w:kern w:val="0"/>
                <w:szCs w:val="21"/>
              </w:rPr>
              <w:t>100</w:t>
            </w:r>
          </w:p>
        </w:tc>
      </w:tr>
      <w:tr w:rsidR="008D4C0D" w14:paraId="4D0A7167" w14:textId="77777777">
        <w:trPr>
          <w:trHeight w:val="435"/>
        </w:trPr>
        <w:tc>
          <w:tcPr>
            <w:tcW w:w="1440" w:type="dxa"/>
            <w:vMerge/>
            <w:tcBorders>
              <w:top w:val="nil"/>
              <w:left w:val="single" w:sz="4" w:space="0" w:color="auto"/>
              <w:bottom w:val="single" w:sz="4" w:space="0" w:color="000000"/>
              <w:right w:val="single" w:sz="4" w:space="0" w:color="auto"/>
            </w:tcBorders>
            <w:vAlign w:val="center"/>
          </w:tcPr>
          <w:p w14:paraId="3F6C5A0B" w14:textId="77777777" w:rsidR="008D4C0D" w:rsidRDefault="008D4C0D"/>
        </w:tc>
        <w:tc>
          <w:tcPr>
            <w:tcW w:w="1743" w:type="dxa"/>
            <w:tcBorders>
              <w:top w:val="nil"/>
              <w:left w:val="nil"/>
              <w:bottom w:val="single" w:sz="4" w:space="0" w:color="auto"/>
              <w:right w:val="single" w:sz="4" w:space="0" w:color="auto"/>
            </w:tcBorders>
            <w:vAlign w:val="center"/>
          </w:tcPr>
          <w:p w14:paraId="3AC72A1E" w14:textId="77777777" w:rsidR="008D4C0D" w:rsidRDefault="00000000">
            <w:pPr>
              <w:widowControl/>
              <w:spacing w:line="240" w:lineRule="exact"/>
              <w:jc w:val="left"/>
              <w:rPr>
                <w:color w:val="000000"/>
                <w:kern w:val="0"/>
                <w:sz w:val="20"/>
                <w:szCs w:val="20"/>
              </w:rPr>
            </w:pPr>
            <w:r>
              <w:rPr>
                <w:rFonts w:hint="eastAsia"/>
                <w:color w:val="000000"/>
                <w:kern w:val="0"/>
                <w:sz w:val="20"/>
                <w:szCs w:val="20"/>
              </w:rPr>
              <w:t>公益方面</w:t>
            </w:r>
          </w:p>
        </w:tc>
        <w:tc>
          <w:tcPr>
            <w:tcW w:w="2206" w:type="dxa"/>
            <w:tcBorders>
              <w:top w:val="nil"/>
              <w:left w:val="nil"/>
              <w:bottom w:val="single" w:sz="4" w:space="0" w:color="auto"/>
              <w:right w:val="single" w:sz="4" w:space="0" w:color="auto"/>
            </w:tcBorders>
            <w:vAlign w:val="center"/>
          </w:tcPr>
          <w:p w14:paraId="05A79DBD" w14:textId="77777777" w:rsidR="008D4C0D" w:rsidRDefault="00000000">
            <w:pPr>
              <w:widowControl/>
              <w:jc w:val="center"/>
              <w:rPr>
                <w:kern w:val="0"/>
                <w:szCs w:val="21"/>
              </w:rPr>
            </w:pPr>
            <w:r>
              <w:rPr>
                <w:kern w:val="0"/>
                <w:szCs w:val="21"/>
              </w:rPr>
              <w:t>2020</w:t>
            </w:r>
            <w:r>
              <w:rPr>
                <w:rFonts w:hint="eastAsia"/>
                <w:kern w:val="0"/>
                <w:szCs w:val="21"/>
              </w:rPr>
              <w:t>年年底</w:t>
            </w:r>
          </w:p>
        </w:tc>
        <w:tc>
          <w:tcPr>
            <w:tcW w:w="2754" w:type="dxa"/>
            <w:tcBorders>
              <w:top w:val="nil"/>
              <w:left w:val="nil"/>
              <w:bottom w:val="single" w:sz="4" w:space="0" w:color="auto"/>
              <w:right w:val="single" w:sz="4" w:space="0" w:color="auto"/>
            </w:tcBorders>
            <w:vAlign w:val="center"/>
          </w:tcPr>
          <w:p w14:paraId="0A5B112A" w14:textId="77777777" w:rsidR="008D4C0D" w:rsidRDefault="00000000">
            <w:pPr>
              <w:widowControl/>
              <w:jc w:val="center"/>
              <w:rPr>
                <w:kern w:val="0"/>
                <w:szCs w:val="21"/>
              </w:rPr>
            </w:pPr>
            <w:r>
              <w:rPr>
                <w:kern w:val="0"/>
                <w:szCs w:val="21"/>
              </w:rPr>
              <w:t>2020</w:t>
            </w:r>
            <w:r>
              <w:rPr>
                <w:rFonts w:hint="eastAsia"/>
                <w:kern w:val="0"/>
                <w:szCs w:val="21"/>
              </w:rPr>
              <w:t>年</w:t>
            </w:r>
            <w:r>
              <w:rPr>
                <w:kern w:val="0"/>
                <w:szCs w:val="21"/>
              </w:rPr>
              <w:t>12</w:t>
            </w:r>
            <w:r>
              <w:rPr>
                <w:rFonts w:hint="eastAsia"/>
                <w:kern w:val="0"/>
                <w:szCs w:val="21"/>
              </w:rPr>
              <w:t>月</w:t>
            </w:r>
          </w:p>
        </w:tc>
        <w:tc>
          <w:tcPr>
            <w:tcW w:w="811" w:type="dxa"/>
            <w:tcBorders>
              <w:top w:val="nil"/>
              <w:left w:val="nil"/>
              <w:bottom w:val="single" w:sz="4" w:space="0" w:color="auto"/>
              <w:right w:val="single" w:sz="4" w:space="0" w:color="auto"/>
            </w:tcBorders>
            <w:vAlign w:val="center"/>
          </w:tcPr>
          <w:p w14:paraId="62AE1FE5" w14:textId="77777777" w:rsidR="008D4C0D" w:rsidRDefault="00000000">
            <w:pPr>
              <w:widowControl/>
              <w:jc w:val="right"/>
              <w:rPr>
                <w:kern w:val="0"/>
                <w:szCs w:val="21"/>
              </w:rPr>
            </w:pPr>
            <w:r>
              <w:rPr>
                <w:kern w:val="0"/>
                <w:szCs w:val="21"/>
              </w:rPr>
              <w:t>100</w:t>
            </w:r>
          </w:p>
        </w:tc>
      </w:tr>
    </w:tbl>
    <w:p w14:paraId="24AD54C3"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3</w:t>
      </w:r>
      <w:r>
        <w:rPr>
          <w:rFonts w:eastAsia="方正仿宋_GBK" w:hint="eastAsia"/>
          <w:sz w:val="32"/>
          <w:szCs w:val="32"/>
          <w:lang w:val="zh-CN"/>
        </w:rPr>
        <w:t>．分析评价申报内容是否与实际相符，申报目标是否合理可行。</w:t>
      </w:r>
    </w:p>
    <w:p w14:paraId="2899763D"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t>新冠肺炎疫情防控宣传项目绩效分析评价内容与实际相符，旨在完成</w:t>
      </w:r>
      <w:r>
        <w:rPr>
          <w:rFonts w:eastAsia="方正仿宋_GBK"/>
          <w:sz w:val="32"/>
          <w:szCs w:val="32"/>
          <w:lang w:val="zh-CN"/>
        </w:rPr>
        <w:t>2020</w:t>
      </w:r>
      <w:r>
        <w:rPr>
          <w:rFonts w:eastAsia="方正仿宋_GBK" w:hint="eastAsia"/>
          <w:sz w:val="32"/>
          <w:szCs w:val="32"/>
          <w:lang w:val="zh-CN"/>
        </w:rPr>
        <w:t>年疫情防控本单位职能目标工作，目标明确，合理可行。</w:t>
      </w:r>
    </w:p>
    <w:p w14:paraId="2259BAE2" w14:textId="77777777" w:rsidR="008D4C0D"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（三）项目自评步骤及方法。</w:t>
      </w:r>
    </w:p>
    <w:p w14:paraId="676336D5"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t>说明项目绩效自评采用的组织实施步骤及方法。</w:t>
      </w:r>
    </w:p>
    <w:p w14:paraId="643B7533"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1.</w:t>
      </w:r>
      <w:r>
        <w:rPr>
          <w:rFonts w:eastAsia="方正仿宋_GBK" w:hint="eastAsia"/>
          <w:sz w:val="32"/>
          <w:szCs w:val="32"/>
          <w:lang w:val="zh-CN"/>
        </w:rPr>
        <w:t>前期准备。组织开展了</w:t>
      </w:r>
      <w:r>
        <w:rPr>
          <w:rFonts w:eastAsia="方正仿宋_GBK"/>
          <w:sz w:val="32"/>
          <w:szCs w:val="32"/>
          <w:lang w:val="zh-CN"/>
        </w:rPr>
        <w:t>2020</w:t>
      </w:r>
      <w:r>
        <w:rPr>
          <w:rFonts w:eastAsia="方正仿宋_GBK" w:hint="eastAsia"/>
          <w:sz w:val="32"/>
          <w:szCs w:val="32"/>
          <w:lang w:val="zh-CN"/>
        </w:rPr>
        <w:t>年项目资金绩效评价工作会，明确绩效评价工作的具体事项及各自责任和任务。</w:t>
      </w:r>
    </w:p>
    <w:p w14:paraId="580C0DFA"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lastRenderedPageBreak/>
        <w:t>2.</w:t>
      </w:r>
      <w:r>
        <w:rPr>
          <w:rFonts w:eastAsia="方正仿宋_GBK" w:hint="eastAsia"/>
          <w:sz w:val="32"/>
          <w:szCs w:val="32"/>
          <w:lang w:val="zh-CN"/>
        </w:rPr>
        <w:t>组织实施。由办公室做好项目进度控制，严格审批程序和报销流程，由财务室按要求支付。</w:t>
      </w:r>
    </w:p>
    <w:p w14:paraId="6181119A"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3.</w:t>
      </w:r>
      <w:r>
        <w:rPr>
          <w:rFonts w:eastAsia="方正仿宋_GBK" w:hint="eastAsia"/>
          <w:sz w:val="32"/>
          <w:szCs w:val="32"/>
          <w:lang w:val="zh-CN"/>
        </w:rPr>
        <w:t>分析评价。通过项目实施过程监控，资金支付进度、项目和资金完成度和使用效率等信息和数据进行分析，撰写本单位项目绩效自评报告。</w:t>
      </w:r>
    </w:p>
    <w:p w14:paraId="2F8D1C5C" w14:textId="77777777" w:rsidR="008D4C0D" w:rsidRDefault="008D4C0D">
      <w:pPr>
        <w:adjustRightInd w:val="0"/>
        <w:snapToGrid w:val="0"/>
        <w:spacing w:line="600" w:lineRule="exact"/>
        <w:ind w:firstLine="720"/>
        <w:rPr>
          <w:rFonts w:eastAsia="黑体"/>
          <w:sz w:val="32"/>
          <w:szCs w:val="32"/>
        </w:rPr>
      </w:pPr>
    </w:p>
    <w:p w14:paraId="5385BFFA" w14:textId="77777777" w:rsidR="008D4C0D" w:rsidRDefault="00000000">
      <w:pPr>
        <w:adjustRightInd w:val="0"/>
        <w:snapToGrid w:val="0"/>
        <w:spacing w:line="600" w:lineRule="exact"/>
        <w:ind w:firstLine="720"/>
        <w:rPr>
          <w:rFonts w:eastAsia="黑体"/>
          <w:sz w:val="32"/>
          <w:szCs w:val="32"/>
        </w:rPr>
      </w:pPr>
      <w:r>
        <w:rPr>
          <w:rFonts w:eastAsia="黑体" w:hint="eastAsia"/>
          <w:sz w:val="32"/>
          <w:szCs w:val="32"/>
        </w:rPr>
        <w:t>二、项目资金申报及使用情况</w:t>
      </w:r>
    </w:p>
    <w:p w14:paraId="4D22A965" w14:textId="77777777" w:rsidR="008D4C0D"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（一）项目资金申报及批复情况。</w:t>
      </w:r>
    </w:p>
    <w:p w14:paraId="45C95DC9"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t>项目资金年初根据工作安排，</w:t>
      </w:r>
      <w:r>
        <w:rPr>
          <w:rFonts w:eastAsia="方正仿宋_GBK" w:hint="eastAsia"/>
          <w:sz w:val="32"/>
          <w:szCs w:val="32"/>
          <w:lang w:val="zh-CN"/>
        </w:rPr>
        <w:t>2</w:t>
      </w:r>
      <w:r>
        <w:rPr>
          <w:rFonts w:eastAsia="方正仿宋_GBK" w:hint="eastAsia"/>
          <w:sz w:val="32"/>
          <w:szCs w:val="32"/>
          <w:lang w:val="zh-CN"/>
        </w:rPr>
        <w:t>月市财政局追加下达</w:t>
      </w:r>
      <w:r>
        <w:rPr>
          <w:rFonts w:eastAsia="方正仿宋_GBK" w:hint="eastAsia"/>
          <w:sz w:val="32"/>
          <w:szCs w:val="32"/>
          <w:lang w:val="zh-CN"/>
        </w:rPr>
        <w:t>48</w:t>
      </w:r>
      <w:r>
        <w:rPr>
          <w:rFonts w:eastAsia="方正仿宋_GBK" w:hint="eastAsia"/>
          <w:sz w:val="32"/>
          <w:szCs w:val="32"/>
          <w:lang w:val="zh-CN"/>
        </w:rPr>
        <w:t>万元，年底支付完毕，支出执行率</w:t>
      </w:r>
      <w:r>
        <w:rPr>
          <w:rFonts w:eastAsia="方正仿宋_GBK"/>
          <w:sz w:val="32"/>
          <w:szCs w:val="32"/>
          <w:lang w:val="zh-CN"/>
        </w:rPr>
        <w:t>100%</w:t>
      </w:r>
      <w:r>
        <w:rPr>
          <w:rFonts w:eastAsia="方正仿宋_GBK" w:hint="eastAsia"/>
          <w:sz w:val="32"/>
          <w:szCs w:val="32"/>
          <w:lang w:val="zh-CN"/>
        </w:rPr>
        <w:t>。</w:t>
      </w:r>
    </w:p>
    <w:p w14:paraId="591FB68B" w14:textId="77777777" w:rsidR="008D4C0D"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（二）资金计划、到位及使用情况。</w:t>
      </w:r>
    </w:p>
    <w:p w14:paraId="30AADA20"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1</w:t>
      </w:r>
      <w:r>
        <w:rPr>
          <w:rFonts w:eastAsia="方正仿宋_GBK" w:hint="eastAsia"/>
          <w:sz w:val="32"/>
          <w:szCs w:val="32"/>
          <w:lang w:val="zh-CN"/>
        </w:rPr>
        <w:t>．资金计划。该项目全部为市级财政拨款。</w:t>
      </w:r>
    </w:p>
    <w:p w14:paraId="257EB91F"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2</w:t>
      </w:r>
      <w:r>
        <w:rPr>
          <w:rFonts w:eastAsia="方正仿宋_GBK" w:hint="eastAsia"/>
          <w:sz w:val="32"/>
          <w:szCs w:val="32"/>
          <w:lang w:val="zh-CN"/>
        </w:rPr>
        <w:t>．资金到位。项目资金</w:t>
      </w:r>
      <w:r>
        <w:rPr>
          <w:rFonts w:eastAsia="方正仿宋_GBK" w:hint="eastAsia"/>
          <w:sz w:val="32"/>
          <w:szCs w:val="32"/>
          <w:lang w:val="zh-CN"/>
        </w:rPr>
        <w:t>2</w:t>
      </w:r>
      <w:r>
        <w:rPr>
          <w:rFonts w:eastAsia="方正仿宋_GBK" w:hint="eastAsia"/>
          <w:sz w:val="32"/>
          <w:szCs w:val="32"/>
          <w:lang w:val="zh-CN"/>
        </w:rPr>
        <w:t>月</w:t>
      </w:r>
      <w:r>
        <w:rPr>
          <w:rFonts w:eastAsia="方正仿宋_GBK" w:hint="eastAsia"/>
          <w:sz w:val="32"/>
          <w:szCs w:val="32"/>
          <w:lang w:val="zh-CN"/>
        </w:rPr>
        <w:t>25</w:t>
      </w:r>
      <w:r>
        <w:rPr>
          <w:rFonts w:eastAsia="方正仿宋_GBK" w:hint="eastAsia"/>
          <w:sz w:val="32"/>
          <w:szCs w:val="32"/>
          <w:lang w:val="zh-CN"/>
        </w:rPr>
        <w:t>日下达</w:t>
      </w:r>
      <w:r>
        <w:rPr>
          <w:rFonts w:eastAsia="方正仿宋_GBK" w:hint="eastAsia"/>
          <w:sz w:val="32"/>
          <w:szCs w:val="32"/>
          <w:lang w:val="zh-CN"/>
        </w:rPr>
        <w:t>48</w:t>
      </w:r>
      <w:r>
        <w:rPr>
          <w:rFonts w:eastAsia="方正仿宋_GBK" w:hint="eastAsia"/>
          <w:sz w:val="32"/>
          <w:szCs w:val="32"/>
          <w:lang w:val="zh-CN"/>
        </w:rPr>
        <w:t>万元，资金到位及时，到位率</w:t>
      </w:r>
      <w:r>
        <w:rPr>
          <w:rFonts w:eastAsia="方正仿宋_GBK"/>
          <w:sz w:val="32"/>
          <w:szCs w:val="32"/>
          <w:lang w:val="zh-CN"/>
        </w:rPr>
        <w:t>100%</w:t>
      </w:r>
      <w:r>
        <w:rPr>
          <w:rFonts w:eastAsia="方正仿宋_GBK" w:hint="eastAsia"/>
          <w:sz w:val="32"/>
          <w:szCs w:val="32"/>
          <w:lang w:val="zh-CN"/>
        </w:rPr>
        <w:t>。</w:t>
      </w:r>
    </w:p>
    <w:p w14:paraId="09909648"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sz w:val="32"/>
          <w:szCs w:val="32"/>
          <w:lang w:val="zh-CN"/>
        </w:rPr>
        <w:t>3</w:t>
      </w:r>
      <w:r>
        <w:rPr>
          <w:rFonts w:eastAsia="方正仿宋_GBK" w:hint="eastAsia"/>
          <w:sz w:val="32"/>
          <w:szCs w:val="32"/>
          <w:lang w:val="zh-CN"/>
        </w:rPr>
        <w:t>．资金使用。项目资金使用的安全、规范，支付范围、支付标准、支付进度、支付依据合</w:t>
      </w:r>
      <w:proofErr w:type="gramStart"/>
      <w:r>
        <w:rPr>
          <w:rFonts w:eastAsia="方正仿宋_GBK" w:hint="eastAsia"/>
          <w:sz w:val="32"/>
          <w:szCs w:val="32"/>
          <w:lang w:val="zh-CN"/>
        </w:rPr>
        <w:t>规</w:t>
      </w:r>
      <w:proofErr w:type="gramEnd"/>
      <w:r>
        <w:rPr>
          <w:rFonts w:eastAsia="方正仿宋_GBK" w:hint="eastAsia"/>
          <w:sz w:val="32"/>
          <w:szCs w:val="32"/>
          <w:lang w:val="zh-CN"/>
        </w:rPr>
        <w:t>合法、与预算相符。</w:t>
      </w:r>
    </w:p>
    <w:p w14:paraId="0AE20E98" w14:textId="77777777" w:rsidR="008D4C0D"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（三）项目财务管理情况。</w:t>
      </w:r>
    </w:p>
    <w:p w14:paraId="1D5686CE"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t>总体评价单位财务管理制度健全，严格执行财务管理制度，账务处理及时，会计核算规范。</w:t>
      </w:r>
    </w:p>
    <w:p w14:paraId="1B7E5F69" w14:textId="77777777" w:rsidR="008D4C0D" w:rsidRDefault="00000000">
      <w:pPr>
        <w:adjustRightInd w:val="0"/>
        <w:snapToGrid w:val="0"/>
        <w:spacing w:line="600" w:lineRule="exact"/>
        <w:ind w:firstLine="720"/>
        <w:rPr>
          <w:rFonts w:eastAsia="黑体"/>
          <w:sz w:val="32"/>
          <w:szCs w:val="32"/>
        </w:rPr>
      </w:pPr>
      <w:r>
        <w:rPr>
          <w:rFonts w:eastAsia="黑体" w:hint="eastAsia"/>
          <w:sz w:val="32"/>
          <w:szCs w:val="32"/>
        </w:rPr>
        <w:t>三、项目实施及管理情况</w:t>
      </w:r>
    </w:p>
    <w:p w14:paraId="5A1EF910" w14:textId="77777777" w:rsidR="008D4C0D" w:rsidRDefault="00000000">
      <w:pPr>
        <w:adjustRightInd w:val="0"/>
        <w:snapToGrid w:val="0"/>
        <w:spacing w:line="600" w:lineRule="exact"/>
        <w:ind w:firstLineChars="225" w:firstLine="720"/>
        <w:rPr>
          <w:rFonts w:eastAsia="方正仿宋_GBK"/>
          <w:sz w:val="32"/>
          <w:szCs w:val="32"/>
          <w:lang w:val="zh-CN"/>
        </w:rPr>
      </w:pPr>
      <w:r>
        <w:rPr>
          <w:rFonts w:eastAsia="方正仿宋_GBK" w:hint="eastAsia"/>
          <w:sz w:val="32"/>
          <w:szCs w:val="32"/>
          <w:lang w:val="zh-CN"/>
        </w:rPr>
        <w:t>结合项目组织实施管理办法，重点围绕以下内容进行分析评价，并对自评中发现的问题分析说明。</w:t>
      </w:r>
    </w:p>
    <w:p w14:paraId="7145C44F" w14:textId="77777777" w:rsidR="008D4C0D" w:rsidRDefault="00000000">
      <w:pPr>
        <w:adjustRightInd w:val="0"/>
        <w:snapToGrid w:val="0"/>
        <w:spacing w:line="600" w:lineRule="exact"/>
        <w:ind w:firstLineChars="225" w:firstLine="720"/>
        <w:rPr>
          <w:rFonts w:eastAsia="方正仿宋_GBK"/>
          <w:sz w:val="32"/>
          <w:szCs w:val="32"/>
          <w:lang w:val="zh-CN"/>
        </w:rPr>
      </w:pPr>
      <w:r>
        <w:rPr>
          <w:rFonts w:ascii="方正楷体_GBK" w:eastAsia="方正楷体_GBK" w:hint="eastAsia"/>
          <w:b/>
          <w:sz w:val="32"/>
          <w:szCs w:val="32"/>
          <w:lang w:val="zh-CN"/>
        </w:rPr>
        <w:t>（一）项目组织架构及实施流程。</w:t>
      </w:r>
      <w:r>
        <w:rPr>
          <w:rFonts w:eastAsia="方正仿宋_GBK" w:hint="eastAsia"/>
          <w:sz w:val="32"/>
          <w:szCs w:val="32"/>
          <w:lang w:val="zh-CN"/>
        </w:rPr>
        <w:t>认真开展项目年中预</w:t>
      </w:r>
      <w:r>
        <w:rPr>
          <w:rFonts w:eastAsia="方正仿宋_GBK" w:hint="eastAsia"/>
          <w:sz w:val="32"/>
          <w:szCs w:val="32"/>
          <w:lang w:val="zh-CN"/>
        </w:rPr>
        <w:lastRenderedPageBreak/>
        <w:t>算追加申报工作，制定资金使用计划，进行项目运行监控分析，保证项目圆满完成和资金有效使用。</w:t>
      </w:r>
    </w:p>
    <w:p w14:paraId="1C890150" w14:textId="77777777" w:rsidR="008D4C0D" w:rsidRDefault="00000000">
      <w:pPr>
        <w:adjustRightInd w:val="0"/>
        <w:snapToGrid w:val="0"/>
        <w:spacing w:line="600" w:lineRule="exact"/>
        <w:ind w:firstLineChars="225" w:firstLine="720"/>
        <w:rPr>
          <w:rFonts w:eastAsia="方正仿宋_GBK"/>
          <w:sz w:val="32"/>
          <w:szCs w:val="32"/>
          <w:lang w:val="zh-CN"/>
        </w:rPr>
      </w:pPr>
      <w:r>
        <w:rPr>
          <w:rFonts w:ascii="方正楷体_GBK" w:eastAsia="方正楷体_GBK" w:hint="eastAsia"/>
          <w:b/>
          <w:sz w:val="32"/>
          <w:szCs w:val="32"/>
          <w:lang w:val="zh-CN"/>
        </w:rPr>
        <w:t>（二）项目管理情况。</w:t>
      </w:r>
      <w:r>
        <w:rPr>
          <w:rFonts w:eastAsia="方正仿宋_GBK" w:hint="eastAsia"/>
          <w:sz w:val="32"/>
          <w:szCs w:val="32"/>
          <w:lang w:val="zh-CN"/>
        </w:rPr>
        <w:t>项目实施中，严格执行预决算相关法律法规及财务管理、政府采购等相关制度规定。</w:t>
      </w:r>
    </w:p>
    <w:p w14:paraId="4F042238" w14:textId="77777777" w:rsidR="008D4C0D" w:rsidRDefault="00000000">
      <w:pPr>
        <w:spacing w:line="560" w:lineRule="exact"/>
        <w:ind w:firstLineChars="200" w:firstLine="640"/>
        <w:rPr>
          <w:rFonts w:eastAsia="方正仿宋_GBK"/>
          <w:sz w:val="32"/>
          <w:szCs w:val="32"/>
          <w:lang w:val="zh-CN"/>
        </w:rPr>
      </w:pPr>
      <w:r>
        <w:rPr>
          <w:rFonts w:ascii="方正楷体_GBK" w:eastAsia="方正楷体_GBK" w:hint="eastAsia"/>
          <w:b/>
          <w:sz w:val="32"/>
          <w:szCs w:val="32"/>
          <w:lang w:val="zh-CN"/>
        </w:rPr>
        <w:t>（三）项目监管情况。</w:t>
      </w:r>
      <w:r>
        <w:rPr>
          <w:rFonts w:eastAsia="方正仿宋_GBK" w:hint="eastAsia"/>
          <w:sz w:val="32"/>
          <w:szCs w:val="32"/>
          <w:lang w:val="zh-CN"/>
        </w:rPr>
        <w:t>根据</w:t>
      </w:r>
      <w:r>
        <w:rPr>
          <w:rFonts w:eastAsia="方正仿宋_GBK"/>
          <w:sz w:val="32"/>
          <w:szCs w:val="32"/>
          <w:lang w:val="zh-CN"/>
        </w:rPr>
        <w:t>工作职责，结合疫情防控要求，建立宣传舆情组疫情防控工作</w:t>
      </w:r>
      <w:r>
        <w:rPr>
          <w:rFonts w:eastAsia="方正仿宋_GBK"/>
          <w:sz w:val="32"/>
          <w:szCs w:val="32"/>
          <w:lang w:val="zh-CN"/>
        </w:rPr>
        <w:t>“</w:t>
      </w:r>
      <w:r>
        <w:rPr>
          <w:rFonts w:eastAsia="方正仿宋_GBK"/>
          <w:sz w:val="32"/>
          <w:szCs w:val="32"/>
          <w:lang w:val="zh-CN"/>
        </w:rPr>
        <w:t>日</w:t>
      </w:r>
      <w:proofErr w:type="gramStart"/>
      <w:r>
        <w:rPr>
          <w:rFonts w:eastAsia="方正仿宋_GBK"/>
          <w:sz w:val="32"/>
          <w:szCs w:val="32"/>
          <w:lang w:val="zh-CN"/>
        </w:rPr>
        <w:t>研</w:t>
      </w:r>
      <w:proofErr w:type="gramEnd"/>
      <w:r>
        <w:rPr>
          <w:rFonts w:eastAsia="方正仿宋_GBK"/>
          <w:sz w:val="32"/>
          <w:szCs w:val="32"/>
          <w:lang w:val="zh-CN"/>
        </w:rPr>
        <w:t>判、日报告、周调度、周总结、对口联络</w:t>
      </w:r>
      <w:r>
        <w:rPr>
          <w:rFonts w:eastAsia="方正仿宋_GBK"/>
          <w:sz w:val="32"/>
          <w:szCs w:val="32"/>
          <w:lang w:val="zh-CN"/>
        </w:rPr>
        <w:t>”</w:t>
      </w:r>
      <w:r>
        <w:rPr>
          <w:rFonts w:eastAsia="方正仿宋_GBK"/>
          <w:sz w:val="32"/>
          <w:szCs w:val="32"/>
          <w:lang w:val="zh-CN"/>
        </w:rPr>
        <w:t>制度。</w:t>
      </w:r>
      <w:r>
        <w:rPr>
          <w:rFonts w:eastAsia="方正仿宋_GBK" w:hint="eastAsia"/>
          <w:sz w:val="32"/>
          <w:szCs w:val="32"/>
          <w:lang w:val="zh-CN"/>
        </w:rPr>
        <w:t>定期对本项目预算预计执行情况、全年绩效目标预计完成情况、绩效目标偏差原因等运行情况进行监控分析。</w:t>
      </w:r>
    </w:p>
    <w:p w14:paraId="6CA1951C" w14:textId="77777777" w:rsidR="008D4C0D" w:rsidRDefault="00000000">
      <w:pPr>
        <w:adjustRightInd w:val="0"/>
        <w:snapToGrid w:val="0"/>
        <w:spacing w:line="600" w:lineRule="exact"/>
        <w:ind w:firstLine="720"/>
        <w:rPr>
          <w:rFonts w:eastAsia="仿宋_GB2312"/>
          <w:sz w:val="32"/>
          <w:szCs w:val="32"/>
          <w:lang w:val="zh-CN"/>
        </w:rPr>
      </w:pPr>
      <w:r>
        <w:rPr>
          <w:rFonts w:eastAsia="黑体" w:hint="eastAsia"/>
          <w:sz w:val="32"/>
          <w:szCs w:val="32"/>
        </w:rPr>
        <w:t>四、项目绩效情况</w:t>
      </w:r>
      <w:r>
        <w:rPr>
          <w:rFonts w:eastAsia="仿宋_GB2312"/>
          <w:sz w:val="32"/>
          <w:szCs w:val="32"/>
          <w:lang w:val="zh-CN"/>
        </w:rPr>
        <w:tab/>
      </w:r>
    </w:p>
    <w:p w14:paraId="0DE23A0D" w14:textId="77777777" w:rsidR="008D4C0D"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（一）项目完成情况。</w:t>
      </w:r>
    </w:p>
    <w:p w14:paraId="3AD9C756" w14:textId="77777777" w:rsidR="008D4C0D" w:rsidRDefault="00000000">
      <w:pPr>
        <w:adjustRightInd w:val="0"/>
        <w:snapToGrid w:val="0"/>
        <w:spacing w:line="600" w:lineRule="exact"/>
        <w:ind w:firstLine="720"/>
        <w:rPr>
          <w:rFonts w:eastAsia="楷体_GB2312"/>
          <w:b/>
          <w:sz w:val="32"/>
          <w:szCs w:val="32"/>
          <w:lang w:val="zh-CN"/>
        </w:rPr>
      </w:pPr>
      <w:r>
        <w:rPr>
          <w:rFonts w:eastAsia="仿宋_GB2312" w:hint="eastAsia"/>
          <w:sz w:val="32"/>
          <w:szCs w:val="32"/>
          <w:lang w:val="zh-CN"/>
        </w:rPr>
        <w:t>项目任务完成</w:t>
      </w:r>
      <w:r>
        <w:rPr>
          <w:rFonts w:eastAsia="仿宋_GB2312"/>
          <w:sz w:val="32"/>
          <w:szCs w:val="32"/>
          <w:lang w:val="zh-CN"/>
        </w:rPr>
        <w:t>100%</w:t>
      </w:r>
      <w:r>
        <w:rPr>
          <w:rFonts w:eastAsia="仿宋_GB2312" w:hint="eastAsia"/>
          <w:sz w:val="32"/>
          <w:szCs w:val="32"/>
          <w:lang w:val="zh-CN"/>
        </w:rPr>
        <w:t>，项目经费支出执行率</w:t>
      </w:r>
      <w:r>
        <w:rPr>
          <w:rFonts w:eastAsia="仿宋_GB2312"/>
          <w:sz w:val="32"/>
          <w:szCs w:val="32"/>
          <w:lang w:val="zh-CN"/>
        </w:rPr>
        <w:t>100%</w:t>
      </w:r>
      <w:r>
        <w:rPr>
          <w:rFonts w:eastAsia="仿宋_GB2312" w:hint="eastAsia"/>
          <w:sz w:val="32"/>
          <w:szCs w:val="32"/>
          <w:lang w:val="zh-CN"/>
        </w:rPr>
        <w:t>。</w:t>
      </w:r>
    </w:p>
    <w:p w14:paraId="4FC0F413" w14:textId="77777777" w:rsidR="008D4C0D"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（二）项目效益情况。</w:t>
      </w:r>
    </w:p>
    <w:p w14:paraId="386061D5" w14:textId="77777777" w:rsidR="008D4C0D" w:rsidRDefault="00000000">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社会效益：</w:t>
      </w:r>
      <w:r>
        <w:rPr>
          <w:rFonts w:eastAsia="方正仿宋_GBK"/>
          <w:kern w:val="0"/>
          <w:sz w:val="33"/>
          <w:szCs w:val="33"/>
        </w:rPr>
        <w:t>认真落实党中央、省委、市委防控工作部署，扎实做好应对疫情的有关工作</w:t>
      </w:r>
      <w:r>
        <w:rPr>
          <w:rFonts w:eastAsia="方正仿宋_GBK" w:hint="eastAsia"/>
          <w:kern w:val="0"/>
          <w:sz w:val="33"/>
          <w:szCs w:val="33"/>
        </w:rPr>
        <w:t>，</w:t>
      </w:r>
      <w:r>
        <w:rPr>
          <w:rFonts w:eastAsia="方正仿宋_GBK"/>
          <w:kern w:val="0"/>
          <w:sz w:val="33"/>
          <w:szCs w:val="33"/>
        </w:rPr>
        <w:t>宣传舆情</w:t>
      </w:r>
      <w:proofErr w:type="gramStart"/>
      <w:r>
        <w:rPr>
          <w:rFonts w:eastAsia="方正仿宋_GBK"/>
          <w:kern w:val="0"/>
          <w:sz w:val="33"/>
          <w:szCs w:val="33"/>
        </w:rPr>
        <w:t>组各项</w:t>
      </w:r>
      <w:proofErr w:type="gramEnd"/>
      <w:r>
        <w:rPr>
          <w:rFonts w:eastAsia="方正仿宋_GBK"/>
          <w:kern w:val="0"/>
          <w:sz w:val="33"/>
          <w:szCs w:val="33"/>
        </w:rPr>
        <w:t>工作</w:t>
      </w:r>
      <w:r>
        <w:rPr>
          <w:rFonts w:eastAsia="仿宋_GB2312" w:hint="eastAsia"/>
          <w:sz w:val="32"/>
          <w:szCs w:val="32"/>
          <w:lang w:val="zh-CN"/>
        </w:rPr>
        <w:t>。</w:t>
      </w:r>
    </w:p>
    <w:p w14:paraId="6495F58E" w14:textId="77777777" w:rsidR="008D4C0D" w:rsidRDefault="00000000">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满意度：群众满意度</w:t>
      </w:r>
      <w:r>
        <w:rPr>
          <w:rFonts w:eastAsia="仿宋_GB2312" w:hint="eastAsia"/>
          <w:sz w:val="32"/>
          <w:szCs w:val="32"/>
          <w:lang w:val="zh-CN"/>
        </w:rPr>
        <w:t>90%</w:t>
      </w:r>
      <w:r>
        <w:rPr>
          <w:rFonts w:eastAsia="仿宋_GB2312" w:hint="eastAsia"/>
          <w:sz w:val="32"/>
          <w:szCs w:val="32"/>
          <w:lang w:val="zh-CN"/>
        </w:rPr>
        <w:t>以上。</w:t>
      </w:r>
    </w:p>
    <w:p w14:paraId="67FA25DF" w14:textId="77777777" w:rsidR="008D4C0D" w:rsidRDefault="00000000">
      <w:pPr>
        <w:adjustRightInd w:val="0"/>
        <w:snapToGrid w:val="0"/>
        <w:spacing w:line="600" w:lineRule="exact"/>
        <w:ind w:firstLine="720"/>
        <w:rPr>
          <w:rFonts w:eastAsia="黑体"/>
          <w:sz w:val="32"/>
          <w:szCs w:val="32"/>
        </w:rPr>
      </w:pPr>
      <w:r>
        <w:rPr>
          <w:rFonts w:eastAsia="黑体" w:hint="eastAsia"/>
          <w:sz w:val="32"/>
          <w:szCs w:val="32"/>
        </w:rPr>
        <w:t>五、评价结论及建议</w:t>
      </w:r>
    </w:p>
    <w:p w14:paraId="028BBB53" w14:textId="77777777" w:rsidR="008D4C0D"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（一）评价结论。</w:t>
      </w:r>
    </w:p>
    <w:p w14:paraId="459E146D" w14:textId="77777777" w:rsidR="008D4C0D" w:rsidRDefault="00000000">
      <w:pPr>
        <w:adjustRightInd w:val="0"/>
        <w:snapToGrid w:val="0"/>
        <w:spacing w:line="600" w:lineRule="exact"/>
        <w:ind w:firstLineChars="200" w:firstLine="640"/>
        <w:rPr>
          <w:rFonts w:eastAsia="仿宋_GB2312"/>
          <w:sz w:val="32"/>
          <w:szCs w:val="32"/>
          <w:bdr w:val="single" w:sz="4" w:space="0" w:color="auto"/>
          <w:lang w:val="zh-CN"/>
        </w:rPr>
      </w:pPr>
      <w:r>
        <w:rPr>
          <w:rFonts w:eastAsia="仿宋_GB2312" w:hint="eastAsia"/>
          <w:sz w:val="32"/>
          <w:szCs w:val="32"/>
          <w:lang w:val="zh-CN"/>
        </w:rPr>
        <w:t>项目实施中数量、质量、时效、成本指标按计划完成，社会效益高，能有效围绕</w:t>
      </w:r>
      <w:r>
        <w:rPr>
          <w:rFonts w:eastAsia="方正仿宋_GBK"/>
          <w:kern w:val="0"/>
          <w:sz w:val="33"/>
          <w:szCs w:val="33"/>
        </w:rPr>
        <w:t>宣传舆情</w:t>
      </w:r>
      <w:proofErr w:type="gramStart"/>
      <w:r>
        <w:rPr>
          <w:rFonts w:eastAsia="方正仿宋_GBK"/>
          <w:kern w:val="0"/>
          <w:sz w:val="33"/>
          <w:szCs w:val="33"/>
        </w:rPr>
        <w:t>组各项</w:t>
      </w:r>
      <w:proofErr w:type="gramEnd"/>
      <w:r>
        <w:rPr>
          <w:rFonts w:eastAsia="方正仿宋_GBK"/>
          <w:kern w:val="0"/>
          <w:sz w:val="33"/>
          <w:szCs w:val="33"/>
        </w:rPr>
        <w:t>工作</w:t>
      </w:r>
      <w:r>
        <w:rPr>
          <w:rFonts w:eastAsia="仿宋_GB2312" w:hint="eastAsia"/>
          <w:sz w:val="32"/>
          <w:szCs w:val="32"/>
          <w:lang w:val="zh-CN"/>
        </w:rPr>
        <w:t>，积极开展相应工作，为展现攀枝花人民在疫情防控期间的精神风貌，扩大覆盖面和影响力，在全社会营造抗击新冠肺炎的浓厚氛围。项目支出绩效整体评价为优秀。</w:t>
      </w:r>
    </w:p>
    <w:p w14:paraId="5C82790F" w14:textId="77777777" w:rsidR="008D4C0D"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lastRenderedPageBreak/>
        <w:t>（二）存在的问题。</w:t>
      </w:r>
    </w:p>
    <w:p w14:paraId="146B0EAA" w14:textId="77777777" w:rsidR="008D4C0D" w:rsidRDefault="00000000">
      <w:pPr>
        <w:adjustRightInd w:val="0"/>
        <w:snapToGrid w:val="0"/>
        <w:spacing w:line="600" w:lineRule="exact"/>
        <w:ind w:firstLineChars="200" w:firstLine="640"/>
        <w:rPr>
          <w:rFonts w:eastAsia="仿宋_GB2312"/>
          <w:sz w:val="32"/>
          <w:szCs w:val="32"/>
          <w:lang w:val="zh-CN"/>
        </w:rPr>
      </w:pPr>
      <w:r>
        <w:rPr>
          <w:rFonts w:eastAsia="仿宋_GB2312" w:hint="eastAsia"/>
          <w:sz w:val="32"/>
          <w:szCs w:val="32"/>
          <w:lang w:val="zh-CN"/>
        </w:rPr>
        <w:t>加强项目运行监控分析，重视分析结果的运用。</w:t>
      </w:r>
    </w:p>
    <w:p w14:paraId="6A1E5DE8" w14:textId="77777777" w:rsidR="008D4C0D" w:rsidRDefault="00000000">
      <w:pPr>
        <w:adjustRightInd w:val="0"/>
        <w:snapToGrid w:val="0"/>
        <w:spacing w:line="600" w:lineRule="exact"/>
        <w:ind w:firstLine="720"/>
        <w:rPr>
          <w:rFonts w:ascii="方正楷体_GBK" w:eastAsia="方正楷体_GBK"/>
          <w:b/>
          <w:sz w:val="32"/>
          <w:szCs w:val="32"/>
          <w:lang w:val="zh-CN"/>
        </w:rPr>
      </w:pPr>
      <w:r>
        <w:rPr>
          <w:rFonts w:ascii="方正楷体_GBK" w:eastAsia="方正楷体_GBK" w:hint="eastAsia"/>
          <w:b/>
          <w:sz w:val="32"/>
          <w:szCs w:val="32"/>
          <w:lang w:val="zh-CN"/>
        </w:rPr>
        <w:t>（三）相关建议。</w:t>
      </w:r>
    </w:p>
    <w:p w14:paraId="2A05786E" w14:textId="77777777" w:rsidR="008D4C0D" w:rsidRDefault="00000000">
      <w:pPr>
        <w:spacing w:line="580" w:lineRule="exact"/>
        <w:ind w:firstLine="640"/>
        <w:rPr>
          <w:rFonts w:eastAsia="仿宋_GB2312"/>
          <w:sz w:val="32"/>
          <w:szCs w:val="32"/>
        </w:rPr>
      </w:pPr>
      <w:r>
        <w:rPr>
          <w:rFonts w:eastAsia="仿宋_GB2312" w:hint="eastAsia"/>
          <w:sz w:val="32"/>
          <w:szCs w:val="32"/>
          <w:lang w:val="zh-CN"/>
        </w:rPr>
        <w:t>无</w:t>
      </w:r>
    </w:p>
    <w:p w14:paraId="2EE9E410" w14:textId="77777777" w:rsidR="008D4C0D" w:rsidRDefault="008D4C0D">
      <w:pPr>
        <w:spacing w:line="580" w:lineRule="exact"/>
        <w:ind w:firstLine="640"/>
        <w:rPr>
          <w:rFonts w:eastAsia="仿宋_GB2312"/>
          <w:sz w:val="32"/>
          <w:szCs w:val="32"/>
        </w:rPr>
      </w:pPr>
    </w:p>
    <w:p w14:paraId="5DDEF3F5" w14:textId="77777777" w:rsidR="008D4C0D" w:rsidRDefault="008D4C0D">
      <w:pPr>
        <w:widowControl/>
        <w:jc w:val="left"/>
        <w:rPr>
          <w:rStyle w:val="10"/>
          <w:rFonts w:eastAsia="黑体"/>
          <w:b w:val="0"/>
        </w:rPr>
      </w:pPr>
    </w:p>
    <w:p w14:paraId="4D41D60B" w14:textId="77777777" w:rsidR="008D4C0D" w:rsidRDefault="008D4C0D">
      <w:pPr>
        <w:spacing w:line="580" w:lineRule="exact"/>
        <w:ind w:firstLineChars="200" w:firstLine="640"/>
        <w:rPr>
          <w:rFonts w:eastAsia="仿宋_GB2312"/>
          <w:sz w:val="32"/>
          <w:szCs w:val="32"/>
        </w:rPr>
      </w:pPr>
    </w:p>
    <w:p w14:paraId="71BD4E3E" w14:textId="77777777" w:rsidR="008D4C0D" w:rsidRDefault="008D4C0D">
      <w:pPr>
        <w:spacing w:line="580" w:lineRule="exact"/>
        <w:ind w:firstLineChars="200" w:firstLine="640"/>
        <w:rPr>
          <w:rFonts w:eastAsia="仿宋_GB2312"/>
          <w:sz w:val="32"/>
          <w:szCs w:val="32"/>
        </w:rPr>
      </w:pPr>
    </w:p>
    <w:p w14:paraId="066F9018" w14:textId="77777777" w:rsidR="008D4C0D" w:rsidRDefault="008D4C0D">
      <w:pPr>
        <w:spacing w:line="580" w:lineRule="exact"/>
        <w:ind w:firstLineChars="200" w:firstLine="640"/>
        <w:rPr>
          <w:rFonts w:eastAsia="仿宋_GB2312"/>
          <w:sz w:val="32"/>
          <w:szCs w:val="32"/>
        </w:rPr>
      </w:pPr>
    </w:p>
    <w:p w14:paraId="00F7AE08" w14:textId="77777777" w:rsidR="008D4C0D" w:rsidRDefault="008D4C0D">
      <w:pPr>
        <w:spacing w:line="580" w:lineRule="exact"/>
        <w:ind w:firstLineChars="200" w:firstLine="640"/>
        <w:rPr>
          <w:rFonts w:eastAsia="仿宋_GB2312"/>
          <w:sz w:val="32"/>
          <w:szCs w:val="32"/>
        </w:rPr>
      </w:pPr>
    </w:p>
    <w:p w14:paraId="38DC1D0F" w14:textId="77777777" w:rsidR="008D4C0D" w:rsidRDefault="008D4C0D">
      <w:pPr>
        <w:spacing w:line="580" w:lineRule="exact"/>
        <w:ind w:firstLineChars="200" w:firstLine="640"/>
        <w:rPr>
          <w:rFonts w:eastAsia="仿宋_GB2312"/>
          <w:sz w:val="32"/>
          <w:szCs w:val="32"/>
        </w:rPr>
      </w:pPr>
    </w:p>
    <w:p w14:paraId="6F538C1C" w14:textId="77777777" w:rsidR="008D4C0D" w:rsidRDefault="008D4C0D">
      <w:pPr>
        <w:spacing w:line="580" w:lineRule="exact"/>
        <w:ind w:firstLineChars="200" w:firstLine="640"/>
        <w:rPr>
          <w:rFonts w:eastAsia="仿宋_GB2312"/>
          <w:sz w:val="32"/>
          <w:szCs w:val="32"/>
        </w:rPr>
      </w:pPr>
    </w:p>
    <w:p w14:paraId="7332F44C" w14:textId="77777777" w:rsidR="008D4C0D" w:rsidRDefault="008D4C0D">
      <w:pPr>
        <w:spacing w:line="580" w:lineRule="exact"/>
        <w:ind w:firstLineChars="200" w:firstLine="640"/>
        <w:rPr>
          <w:rFonts w:eastAsia="仿宋_GB2312"/>
          <w:sz w:val="32"/>
          <w:szCs w:val="32"/>
        </w:rPr>
      </w:pPr>
    </w:p>
    <w:p w14:paraId="04D2F7A2" w14:textId="77777777" w:rsidR="008D4C0D" w:rsidRDefault="008D4C0D">
      <w:pPr>
        <w:spacing w:line="580" w:lineRule="exact"/>
        <w:ind w:firstLineChars="200" w:firstLine="640"/>
        <w:rPr>
          <w:rFonts w:eastAsia="仿宋_GB2312"/>
          <w:sz w:val="32"/>
          <w:szCs w:val="32"/>
        </w:rPr>
      </w:pPr>
    </w:p>
    <w:p w14:paraId="2C72A43F" w14:textId="77777777" w:rsidR="008D4C0D" w:rsidRDefault="008D4C0D">
      <w:pPr>
        <w:spacing w:line="580" w:lineRule="exact"/>
        <w:ind w:firstLineChars="200" w:firstLine="640"/>
        <w:rPr>
          <w:rFonts w:eastAsia="仿宋_GB2312"/>
          <w:sz w:val="32"/>
          <w:szCs w:val="32"/>
        </w:rPr>
      </w:pPr>
    </w:p>
    <w:p w14:paraId="4513C6AC" w14:textId="77777777" w:rsidR="008D4C0D" w:rsidRDefault="008D4C0D">
      <w:pPr>
        <w:spacing w:line="580" w:lineRule="exact"/>
        <w:ind w:firstLineChars="200" w:firstLine="640"/>
        <w:rPr>
          <w:rFonts w:eastAsia="仿宋_GB2312"/>
          <w:sz w:val="32"/>
          <w:szCs w:val="32"/>
        </w:rPr>
      </w:pPr>
    </w:p>
    <w:p w14:paraId="22B9A0C2" w14:textId="77777777" w:rsidR="008D4C0D" w:rsidRDefault="008D4C0D">
      <w:pPr>
        <w:spacing w:line="580" w:lineRule="exact"/>
        <w:ind w:firstLineChars="200" w:firstLine="640"/>
        <w:rPr>
          <w:rFonts w:eastAsia="仿宋_GB2312"/>
          <w:sz w:val="32"/>
          <w:szCs w:val="32"/>
        </w:rPr>
      </w:pPr>
    </w:p>
    <w:p w14:paraId="4658F803" w14:textId="77777777" w:rsidR="008D4C0D" w:rsidRDefault="008D4C0D">
      <w:pPr>
        <w:spacing w:line="580" w:lineRule="exact"/>
        <w:ind w:firstLineChars="200" w:firstLine="640"/>
        <w:rPr>
          <w:rFonts w:eastAsia="仿宋_GB2312"/>
          <w:sz w:val="32"/>
          <w:szCs w:val="32"/>
        </w:rPr>
      </w:pPr>
    </w:p>
    <w:p w14:paraId="5E2F5425" w14:textId="77777777" w:rsidR="008D4C0D" w:rsidRDefault="008D4C0D">
      <w:pPr>
        <w:spacing w:line="580" w:lineRule="exact"/>
        <w:ind w:firstLineChars="200" w:firstLine="640"/>
        <w:rPr>
          <w:rFonts w:eastAsia="仿宋_GB2312"/>
          <w:sz w:val="32"/>
          <w:szCs w:val="32"/>
        </w:rPr>
      </w:pPr>
    </w:p>
    <w:p w14:paraId="58BBED1A" w14:textId="77777777" w:rsidR="008D4C0D" w:rsidRDefault="008D4C0D">
      <w:pPr>
        <w:spacing w:line="580" w:lineRule="exact"/>
        <w:ind w:firstLineChars="200" w:firstLine="640"/>
        <w:rPr>
          <w:rFonts w:eastAsia="仿宋_GB2312"/>
          <w:sz w:val="32"/>
          <w:szCs w:val="32"/>
        </w:rPr>
      </w:pPr>
    </w:p>
    <w:p w14:paraId="3C83DA3C" w14:textId="77777777" w:rsidR="008D4C0D" w:rsidRDefault="008D4C0D">
      <w:pPr>
        <w:spacing w:line="580" w:lineRule="exact"/>
        <w:ind w:firstLineChars="200" w:firstLine="640"/>
        <w:rPr>
          <w:rFonts w:eastAsia="仿宋_GB2312"/>
          <w:sz w:val="32"/>
          <w:szCs w:val="32"/>
        </w:rPr>
      </w:pPr>
    </w:p>
    <w:p w14:paraId="2957F6D5" w14:textId="77777777" w:rsidR="008D4C0D" w:rsidRDefault="008D4C0D">
      <w:pPr>
        <w:spacing w:line="580" w:lineRule="exact"/>
        <w:ind w:firstLineChars="200" w:firstLine="640"/>
        <w:rPr>
          <w:rFonts w:eastAsia="仿宋_GB2312"/>
          <w:sz w:val="32"/>
          <w:szCs w:val="32"/>
        </w:rPr>
      </w:pPr>
    </w:p>
    <w:p w14:paraId="2EA50459" w14:textId="77777777" w:rsidR="008D4C0D" w:rsidRDefault="008D4C0D">
      <w:pPr>
        <w:spacing w:line="600" w:lineRule="exact"/>
        <w:jc w:val="center"/>
        <w:outlineLvl w:val="0"/>
        <w:rPr>
          <w:rFonts w:eastAsia="黑体"/>
          <w:color w:val="000000"/>
          <w:sz w:val="44"/>
          <w:szCs w:val="44"/>
        </w:rPr>
      </w:pPr>
      <w:bookmarkStart w:id="59" w:name="_Toc15396618"/>
    </w:p>
    <w:p w14:paraId="0BA4A24D" w14:textId="77777777" w:rsidR="008D4C0D" w:rsidRDefault="00000000">
      <w:pPr>
        <w:spacing w:line="600" w:lineRule="exact"/>
        <w:jc w:val="center"/>
        <w:outlineLvl w:val="0"/>
        <w:rPr>
          <w:rStyle w:val="10"/>
          <w:rFonts w:eastAsia="黑体"/>
          <w:b w:val="0"/>
        </w:rPr>
      </w:pPr>
      <w:r>
        <w:rPr>
          <w:rFonts w:eastAsia="黑体" w:hint="eastAsia"/>
          <w:color w:val="000000"/>
          <w:sz w:val="44"/>
          <w:szCs w:val="44"/>
        </w:rPr>
        <w:lastRenderedPageBreak/>
        <w:t>第</w:t>
      </w:r>
      <w:r>
        <w:rPr>
          <w:rStyle w:val="10"/>
          <w:rFonts w:eastAsia="黑体" w:hint="eastAsia"/>
          <w:b w:val="0"/>
        </w:rPr>
        <w:t>五部分附表</w:t>
      </w:r>
      <w:bookmarkEnd w:id="58"/>
      <w:bookmarkEnd w:id="59"/>
    </w:p>
    <w:p w14:paraId="45F320E4" w14:textId="77777777" w:rsidR="008D4C0D" w:rsidRDefault="008D4C0D">
      <w:pPr>
        <w:spacing w:line="600" w:lineRule="exact"/>
        <w:jc w:val="center"/>
        <w:outlineLvl w:val="0"/>
        <w:rPr>
          <w:rStyle w:val="10"/>
          <w:rFonts w:eastAsia="黑体"/>
          <w:b w:val="0"/>
        </w:rPr>
      </w:pPr>
    </w:p>
    <w:p w14:paraId="1B419828" w14:textId="77777777" w:rsidR="008D4C0D" w:rsidRDefault="00000000">
      <w:pPr>
        <w:pStyle w:val="2"/>
        <w:spacing w:before="0" w:after="0" w:line="640" w:lineRule="exact"/>
        <w:rPr>
          <w:rFonts w:ascii="Times New Roman" w:eastAsia="仿宋" w:hAnsi="Times New Roman"/>
          <w:color w:val="000000"/>
        </w:rPr>
      </w:pPr>
      <w:bookmarkStart w:id="60" w:name="_Toc15396619"/>
      <w:r>
        <w:rPr>
          <w:rFonts w:ascii="Times New Roman" w:eastAsia="仿宋" w:hAnsi="Times New Roman" w:hint="eastAsia"/>
          <w:b w:val="0"/>
          <w:color w:val="000000"/>
        </w:rPr>
        <w:t>一、收</w:t>
      </w:r>
      <w:r>
        <w:rPr>
          <w:rStyle w:val="20"/>
          <w:rFonts w:ascii="Times New Roman" w:eastAsia="仿宋" w:hAnsi="Times New Roman" w:hint="eastAsia"/>
        </w:rPr>
        <w:t>入支出决算总表</w:t>
      </w:r>
      <w:bookmarkEnd w:id="60"/>
    </w:p>
    <w:p w14:paraId="3E76FB64" w14:textId="77777777" w:rsidR="008D4C0D" w:rsidRDefault="00000000">
      <w:pPr>
        <w:pStyle w:val="2"/>
        <w:spacing w:before="0" w:after="0" w:line="640" w:lineRule="exact"/>
        <w:rPr>
          <w:rFonts w:ascii="Times New Roman" w:eastAsia="仿宋" w:hAnsi="Times New Roman"/>
          <w:color w:val="000000"/>
        </w:rPr>
      </w:pPr>
      <w:bookmarkStart w:id="61" w:name="_Toc15396620"/>
      <w:r>
        <w:rPr>
          <w:rFonts w:ascii="Times New Roman" w:eastAsia="仿宋" w:hAnsi="Times New Roman" w:hint="eastAsia"/>
          <w:b w:val="0"/>
          <w:color w:val="000000"/>
        </w:rPr>
        <w:t>二、收</w:t>
      </w:r>
      <w:r>
        <w:rPr>
          <w:rStyle w:val="20"/>
          <w:rFonts w:ascii="Times New Roman" w:eastAsia="仿宋" w:hAnsi="Times New Roman" w:hint="eastAsia"/>
        </w:rPr>
        <w:t>入决算表</w:t>
      </w:r>
      <w:bookmarkEnd w:id="61"/>
    </w:p>
    <w:p w14:paraId="75970264" w14:textId="77777777" w:rsidR="008D4C0D" w:rsidRDefault="00000000">
      <w:pPr>
        <w:pStyle w:val="2"/>
        <w:spacing w:before="0" w:after="0" w:line="640" w:lineRule="exact"/>
        <w:rPr>
          <w:rFonts w:ascii="Times New Roman" w:eastAsia="仿宋" w:hAnsi="Times New Roman"/>
          <w:color w:val="000000"/>
        </w:rPr>
      </w:pPr>
      <w:bookmarkStart w:id="62" w:name="_Toc15396621"/>
      <w:r>
        <w:rPr>
          <w:rStyle w:val="20"/>
          <w:rFonts w:ascii="Times New Roman" w:eastAsia="仿宋" w:hAnsi="Times New Roman" w:hint="eastAsia"/>
        </w:rPr>
        <w:t>三、</w:t>
      </w:r>
      <w:r>
        <w:rPr>
          <w:rFonts w:ascii="Times New Roman" w:eastAsia="仿宋" w:hAnsi="Times New Roman" w:hint="eastAsia"/>
          <w:b w:val="0"/>
          <w:color w:val="000000"/>
        </w:rPr>
        <w:t>支</w:t>
      </w:r>
      <w:r>
        <w:rPr>
          <w:rStyle w:val="20"/>
          <w:rFonts w:ascii="Times New Roman" w:eastAsia="仿宋" w:hAnsi="Times New Roman" w:hint="eastAsia"/>
        </w:rPr>
        <w:t>出决算表</w:t>
      </w:r>
      <w:bookmarkEnd w:id="62"/>
    </w:p>
    <w:p w14:paraId="3D43B914" w14:textId="77777777" w:rsidR="008D4C0D" w:rsidRDefault="00000000">
      <w:pPr>
        <w:pStyle w:val="2"/>
        <w:spacing w:before="0" w:after="0" w:line="640" w:lineRule="exact"/>
        <w:rPr>
          <w:rFonts w:ascii="Times New Roman" w:eastAsia="仿宋" w:hAnsi="Times New Roman"/>
          <w:b w:val="0"/>
          <w:color w:val="000000"/>
        </w:rPr>
      </w:pPr>
      <w:bookmarkStart w:id="63" w:name="_Toc15396622"/>
      <w:r>
        <w:rPr>
          <w:rStyle w:val="20"/>
          <w:rFonts w:ascii="Times New Roman" w:eastAsia="仿宋" w:hAnsi="Times New Roman" w:hint="eastAsia"/>
        </w:rPr>
        <w:t>四、</w:t>
      </w:r>
      <w:r>
        <w:rPr>
          <w:rFonts w:ascii="Times New Roman" w:eastAsia="仿宋" w:hAnsi="Times New Roman" w:hint="eastAsia"/>
          <w:b w:val="0"/>
          <w:color w:val="000000"/>
        </w:rPr>
        <w:t>财</w:t>
      </w:r>
      <w:r>
        <w:rPr>
          <w:rStyle w:val="20"/>
          <w:rFonts w:ascii="Times New Roman" w:eastAsia="仿宋" w:hAnsi="Times New Roman" w:hint="eastAsia"/>
        </w:rPr>
        <w:t>政拨款收入支出决算总表</w:t>
      </w:r>
      <w:bookmarkEnd w:id="63"/>
    </w:p>
    <w:p w14:paraId="6A200CC1" w14:textId="77777777" w:rsidR="008D4C0D" w:rsidRDefault="00000000">
      <w:pPr>
        <w:pStyle w:val="2"/>
        <w:spacing w:before="0" w:after="0" w:line="640" w:lineRule="exact"/>
        <w:rPr>
          <w:rStyle w:val="20"/>
          <w:rFonts w:ascii="Times New Roman" w:eastAsia="仿宋" w:hAnsi="Times New Roman"/>
        </w:rPr>
      </w:pPr>
      <w:bookmarkStart w:id="64" w:name="_Toc15396623"/>
      <w:r>
        <w:rPr>
          <w:rStyle w:val="20"/>
          <w:rFonts w:ascii="Times New Roman" w:eastAsia="仿宋" w:hAnsi="Times New Roman" w:hint="eastAsia"/>
        </w:rPr>
        <w:t>五、</w:t>
      </w:r>
      <w:r>
        <w:rPr>
          <w:rFonts w:ascii="Times New Roman" w:eastAsia="仿宋" w:hAnsi="Times New Roman" w:hint="eastAsia"/>
          <w:b w:val="0"/>
          <w:color w:val="000000"/>
        </w:rPr>
        <w:t>财</w:t>
      </w:r>
      <w:r>
        <w:rPr>
          <w:rStyle w:val="20"/>
          <w:rFonts w:ascii="Times New Roman" w:eastAsia="仿宋" w:hAnsi="Times New Roman" w:hint="eastAsia"/>
        </w:rPr>
        <w:t>政拨款支出决算明细表</w:t>
      </w:r>
      <w:bookmarkStart w:id="65" w:name="_Toc15396624"/>
      <w:bookmarkEnd w:id="64"/>
    </w:p>
    <w:p w14:paraId="6A9635CE" w14:textId="77777777" w:rsidR="008D4C0D" w:rsidRDefault="00000000">
      <w:pPr>
        <w:pStyle w:val="2"/>
        <w:spacing w:before="0" w:after="0" w:line="640" w:lineRule="exact"/>
        <w:rPr>
          <w:rFonts w:ascii="Times New Roman" w:eastAsia="仿宋" w:hAnsi="Times New Roman"/>
          <w:color w:val="000000"/>
        </w:rPr>
      </w:pPr>
      <w:r>
        <w:rPr>
          <w:rStyle w:val="20"/>
          <w:rFonts w:ascii="Times New Roman" w:eastAsia="仿宋" w:hAnsi="Times New Roman" w:hint="eastAsia"/>
        </w:rPr>
        <w:t>六、</w:t>
      </w:r>
      <w:r>
        <w:rPr>
          <w:rFonts w:ascii="Times New Roman" w:eastAsia="仿宋" w:hAnsi="Times New Roman" w:hint="eastAsia"/>
          <w:b w:val="0"/>
          <w:color w:val="000000"/>
        </w:rPr>
        <w:t>一</w:t>
      </w:r>
      <w:r>
        <w:rPr>
          <w:rStyle w:val="20"/>
          <w:rFonts w:ascii="Times New Roman" w:eastAsia="仿宋" w:hAnsi="Times New Roman" w:hint="eastAsia"/>
        </w:rPr>
        <w:t>般公共预算财政拨款支出决算表</w:t>
      </w:r>
      <w:bookmarkEnd w:id="65"/>
    </w:p>
    <w:p w14:paraId="1F9B1D0B" w14:textId="77777777" w:rsidR="008D4C0D" w:rsidRDefault="00000000">
      <w:pPr>
        <w:pStyle w:val="2"/>
        <w:spacing w:before="0" w:after="0" w:line="640" w:lineRule="exact"/>
        <w:rPr>
          <w:rFonts w:ascii="Times New Roman" w:eastAsia="仿宋" w:hAnsi="Times New Roman"/>
          <w:color w:val="000000"/>
        </w:rPr>
      </w:pPr>
      <w:bookmarkStart w:id="66" w:name="_Toc15396625"/>
      <w:r>
        <w:rPr>
          <w:rStyle w:val="20"/>
          <w:rFonts w:ascii="Times New Roman" w:eastAsia="仿宋" w:hAnsi="Times New Roman" w:hint="eastAsia"/>
        </w:rPr>
        <w:t>七、</w:t>
      </w:r>
      <w:r>
        <w:rPr>
          <w:rFonts w:ascii="Times New Roman" w:eastAsia="仿宋" w:hAnsi="Times New Roman" w:hint="eastAsia"/>
          <w:b w:val="0"/>
          <w:color w:val="000000"/>
        </w:rPr>
        <w:t>一</w:t>
      </w:r>
      <w:r>
        <w:rPr>
          <w:rStyle w:val="20"/>
          <w:rFonts w:ascii="Times New Roman" w:eastAsia="仿宋" w:hAnsi="Times New Roman" w:hint="eastAsia"/>
        </w:rPr>
        <w:t>般公共预算财政拨款支出决算明细表</w:t>
      </w:r>
      <w:bookmarkEnd w:id="66"/>
    </w:p>
    <w:p w14:paraId="1CB5F67B" w14:textId="77777777" w:rsidR="008D4C0D" w:rsidRDefault="00000000">
      <w:pPr>
        <w:pStyle w:val="2"/>
        <w:spacing w:before="0" w:after="0" w:line="640" w:lineRule="exact"/>
        <w:rPr>
          <w:rFonts w:ascii="Times New Roman" w:eastAsia="仿宋" w:hAnsi="Times New Roman"/>
          <w:color w:val="000000"/>
        </w:rPr>
      </w:pPr>
      <w:bookmarkStart w:id="67" w:name="_Toc15396626"/>
      <w:r>
        <w:rPr>
          <w:rStyle w:val="20"/>
          <w:rFonts w:ascii="Times New Roman" w:eastAsia="仿宋" w:hAnsi="Times New Roman" w:hint="eastAsia"/>
        </w:rPr>
        <w:t>八、</w:t>
      </w:r>
      <w:r>
        <w:rPr>
          <w:rFonts w:ascii="Times New Roman" w:eastAsia="仿宋" w:hAnsi="Times New Roman" w:hint="eastAsia"/>
          <w:b w:val="0"/>
          <w:color w:val="000000"/>
        </w:rPr>
        <w:t>一</w:t>
      </w:r>
      <w:r>
        <w:rPr>
          <w:rStyle w:val="20"/>
          <w:rFonts w:ascii="Times New Roman" w:eastAsia="仿宋" w:hAnsi="Times New Roman" w:hint="eastAsia"/>
        </w:rPr>
        <w:t>般公共预算财政拨款基本支出决算表</w:t>
      </w:r>
      <w:bookmarkEnd w:id="67"/>
    </w:p>
    <w:p w14:paraId="0BBD8B1A" w14:textId="77777777" w:rsidR="008D4C0D" w:rsidRDefault="00000000">
      <w:pPr>
        <w:pStyle w:val="2"/>
        <w:spacing w:before="0" w:after="0" w:line="640" w:lineRule="exact"/>
        <w:rPr>
          <w:rFonts w:ascii="Times New Roman" w:eastAsia="仿宋" w:hAnsi="Times New Roman"/>
          <w:color w:val="000000"/>
        </w:rPr>
      </w:pPr>
      <w:bookmarkStart w:id="68" w:name="_Toc15396627"/>
      <w:r>
        <w:rPr>
          <w:rStyle w:val="20"/>
          <w:rFonts w:ascii="Times New Roman" w:eastAsia="仿宋" w:hAnsi="Times New Roman" w:hint="eastAsia"/>
        </w:rPr>
        <w:t>九、</w:t>
      </w:r>
      <w:r>
        <w:rPr>
          <w:rFonts w:ascii="Times New Roman" w:eastAsia="仿宋" w:hAnsi="Times New Roman" w:hint="eastAsia"/>
          <w:b w:val="0"/>
          <w:color w:val="000000"/>
        </w:rPr>
        <w:t>一</w:t>
      </w:r>
      <w:r>
        <w:rPr>
          <w:rStyle w:val="20"/>
          <w:rFonts w:ascii="Times New Roman" w:eastAsia="仿宋" w:hAnsi="Times New Roman" w:hint="eastAsia"/>
        </w:rPr>
        <w:t>般公共预算财政拨款项目支出决算表</w:t>
      </w:r>
      <w:bookmarkEnd w:id="68"/>
    </w:p>
    <w:p w14:paraId="018E23B0" w14:textId="77777777" w:rsidR="008D4C0D" w:rsidRDefault="00000000">
      <w:pPr>
        <w:pStyle w:val="2"/>
        <w:spacing w:before="0" w:after="0" w:line="640" w:lineRule="exact"/>
        <w:rPr>
          <w:rFonts w:ascii="Times New Roman" w:eastAsia="仿宋" w:hAnsi="Times New Roman"/>
          <w:color w:val="000000"/>
        </w:rPr>
      </w:pPr>
      <w:bookmarkStart w:id="69" w:name="_Toc15396628"/>
      <w:r>
        <w:rPr>
          <w:rStyle w:val="20"/>
          <w:rFonts w:ascii="Times New Roman" w:eastAsia="仿宋" w:hAnsi="Times New Roman" w:hint="eastAsia"/>
        </w:rPr>
        <w:t>十、</w:t>
      </w:r>
      <w:r>
        <w:rPr>
          <w:rFonts w:ascii="Times New Roman" w:eastAsia="仿宋" w:hAnsi="Times New Roman" w:hint="eastAsia"/>
          <w:b w:val="0"/>
          <w:color w:val="000000"/>
        </w:rPr>
        <w:t>一</w:t>
      </w:r>
      <w:r>
        <w:rPr>
          <w:rStyle w:val="20"/>
          <w:rFonts w:ascii="Times New Roman" w:eastAsia="仿宋" w:hAnsi="Times New Roman" w:hint="eastAsia"/>
        </w:rPr>
        <w:t>般公共预算财政拨款</w:t>
      </w:r>
      <w:r>
        <w:rPr>
          <w:rStyle w:val="20"/>
          <w:rFonts w:ascii="Times New Roman" w:eastAsia="仿宋" w:hAnsi="Times New Roman"/>
        </w:rPr>
        <w:t>“</w:t>
      </w:r>
      <w:r>
        <w:rPr>
          <w:rStyle w:val="20"/>
          <w:rFonts w:ascii="Times New Roman" w:eastAsia="仿宋" w:hAnsi="Times New Roman" w:hint="eastAsia"/>
        </w:rPr>
        <w:t>三公</w:t>
      </w:r>
      <w:r>
        <w:rPr>
          <w:rStyle w:val="20"/>
          <w:rFonts w:ascii="Times New Roman" w:eastAsia="仿宋" w:hAnsi="Times New Roman"/>
        </w:rPr>
        <w:t>”</w:t>
      </w:r>
      <w:r>
        <w:rPr>
          <w:rStyle w:val="20"/>
          <w:rFonts w:ascii="Times New Roman" w:eastAsia="仿宋" w:hAnsi="Times New Roman" w:hint="eastAsia"/>
        </w:rPr>
        <w:t>经费支出决算表</w:t>
      </w:r>
      <w:bookmarkEnd w:id="69"/>
    </w:p>
    <w:p w14:paraId="44FBD61A" w14:textId="77777777" w:rsidR="008D4C0D" w:rsidRDefault="00000000">
      <w:pPr>
        <w:pStyle w:val="2"/>
        <w:spacing w:before="0" w:after="0" w:line="640" w:lineRule="exact"/>
        <w:rPr>
          <w:rFonts w:ascii="Times New Roman" w:eastAsia="仿宋" w:hAnsi="Times New Roman"/>
          <w:color w:val="000000"/>
        </w:rPr>
      </w:pPr>
      <w:bookmarkStart w:id="70" w:name="_Toc15396629"/>
      <w:r>
        <w:rPr>
          <w:rStyle w:val="20"/>
          <w:rFonts w:ascii="Times New Roman" w:eastAsia="仿宋" w:hAnsi="Times New Roman" w:hint="eastAsia"/>
        </w:rPr>
        <w:t>十一、</w:t>
      </w:r>
      <w:r>
        <w:rPr>
          <w:rFonts w:ascii="Times New Roman" w:eastAsia="仿宋" w:hAnsi="Times New Roman" w:hint="eastAsia"/>
          <w:b w:val="0"/>
          <w:color w:val="000000"/>
        </w:rPr>
        <w:t>政</w:t>
      </w:r>
      <w:r>
        <w:rPr>
          <w:rStyle w:val="20"/>
          <w:rFonts w:ascii="Times New Roman" w:eastAsia="仿宋" w:hAnsi="Times New Roman" w:hint="eastAsia"/>
        </w:rPr>
        <w:t>府性基金预算财政拨款收入支出决算表</w:t>
      </w:r>
      <w:bookmarkEnd w:id="70"/>
    </w:p>
    <w:p w14:paraId="0C518202" w14:textId="77777777" w:rsidR="008D4C0D" w:rsidRDefault="00000000">
      <w:pPr>
        <w:pStyle w:val="2"/>
        <w:spacing w:before="0" w:after="0" w:line="640" w:lineRule="exact"/>
        <w:rPr>
          <w:rFonts w:ascii="Times New Roman" w:eastAsia="仿宋" w:hAnsi="Times New Roman"/>
          <w:color w:val="000000"/>
        </w:rPr>
      </w:pPr>
      <w:bookmarkStart w:id="71" w:name="_Toc15396630"/>
      <w:r>
        <w:rPr>
          <w:rStyle w:val="20"/>
          <w:rFonts w:ascii="Times New Roman" w:eastAsia="仿宋" w:hAnsi="Times New Roman" w:hint="eastAsia"/>
        </w:rPr>
        <w:t>十二、</w:t>
      </w:r>
      <w:r>
        <w:rPr>
          <w:rFonts w:ascii="Times New Roman" w:eastAsia="仿宋" w:hAnsi="Times New Roman" w:hint="eastAsia"/>
          <w:b w:val="0"/>
          <w:color w:val="000000"/>
        </w:rPr>
        <w:t>政</w:t>
      </w:r>
      <w:r>
        <w:rPr>
          <w:rStyle w:val="20"/>
          <w:rFonts w:ascii="Times New Roman" w:eastAsia="仿宋" w:hAnsi="Times New Roman" w:hint="eastAsia"/>
        </w:rPr>
        <w:t>府性基金预算财政拨款</w:t>
      </w:r>
      <w:r>
        <w:rPr>
          <w:rStyle w:val="20"/>
          <w:rFonts w:ascii="Times New Roman" w:eastAsia="仿宋" w:hAnsi="Times New Roman"/>
        </w:rPr>
        <w:t>“</w:t>
      </w:r>
      <w:r>
        <w:rPr>
          <w:rStyle w:val="20"/>
          <w:rFonts w:ascii="Times New Roman" w:eastAsia="仿宋" w:hAnsi="Times New Roman" w:hint="eastAsia"/>
        </w:rPr>
        <w:t>三公</w:t>
      </w:r>
      <w:r>
        <w:rPr>
          <w:rStyle w:val="20"/>
          <w:rFonts w:ascii="Times New Roman" w:eastAsia="仿宋" w:hAnsi="Times New Roman"/>
        </w:rPr>
        <w:t>”</w:t>
      </w:r>
      <w:r>
        <w:rPr>
          <w:rStyle w:val="20"/>
          <w:rFonts w:ascii="Times New Roman" w:eastAsia="仿宋" w:hAnsi="Times New Roman" w:hint="eastAsia"/>
        </w:rPr>
        <w:t>经费支出决算表</w:t>
      </w:r>
      <w:bookmarkEnd w:id="71"/>
      <w:r>
        <w:rPr>
          <w:rStyle w:val="20"/>
          <w:rFonts w:ascii="Times New Roman" w:eastAsia="仿宋" w:hAnsi="Times New Roman" w:hint="eastAsia"/>
        </w:rPr>
        <w:t>（此表无数据）</w:t>
      </w:r>
    </w:p>
    <w:p w14:paraId="2DF54E82" w14:textId="77777777" w:rsidR="008D4C0D" w:rsidRDefault="00000000">
      <w:pPr>
        <w:pStyle w:val="2"/>
        <w:spacing w:before="0" w:after="0" w:line="640" w:lineRule="exact"/>
        <w:rPr>
          <w:rStyle w:val="20"/>
          <w:rFonts w:ascii="Times New Roman" w:eastAsia="仿宋" w:hAnsi="Times New Roman"/>
        </w:rPr>
      </w:pPr>
      <w:bookmarkStart w:id="72" w:name="_Toc15396631"/>
      <w:r>
        <w:rPr>
          <w:rStyle w:val="20"/>
          <w:rFonts w:ascii="Times New Roman" w:eastAsia="仿宋" w:hAnsi="Times New Roman" w:hint="eastAsia"/>
        </w:rPr>
        <w:t>十三、</w:t>
      </w:r>
      <w:bookmarkEnd w:id="72"/>
      <w:r>
        <w:rPr>
          <w:rFonts w:ascii="Times New Roman" w:eastAsia="仿宋" w:hAnsi="Times New Roman" w:hint="eastAsia"/>
          <w:b w:val="0"/>
          <w:color w:val="000000"/>
        </w:rPr>
        <w:t>国</w:t>
      </w:r>
      <w:r>
        <w:rPr>
          <w:rStyle w:val="20"/>
          <w:rFonts w:ascii="Times New Roman" w:eastAsia="仿宋" w:hAnsi="Times New Roman" w:hint="eastAsia"/>
        </w:rPr>
        <w:t>有资本经营预算财政拨款收入支出决算表（此表无数据）</w:t>
      </w:r>
    </w:p>
    <w:p w14:paraId="36D1AB84" w14:textId="77777777" w:rsidR="008D4C0D" w:rsidRDefault="00000000">
      <w:pPr>
        <w:pStyle w:val="2"/>
        <w:spacing w:before="0" w:after="0" w:line="640" w:lineRule="exact"/>
        <w:rPr>
          <w:rStyle w:val="20"/>
          <w:rFonts w:ascii="Times New Roman" w:eastAsia="仿宋" w:hAnsi="Times New Roman"/>
        </w:rPr>
      </w:pPr>
      <w:r>
        <w:rPr>
          <w:rStyle w:val="20"/>
          <w:rFonts w:ascii="Times New Roman" w:eastAsia="仿宋" w:hAnsi="Times New Roman" w:hint="eastAsia"/>
        </w:rPr>
        <w:t>十四、</w:t>
      </w:r>
      <w:r>
        <w:rPr>
          <w:rFonts w:ascii="Times New Roman" w:eastAsia="仿宋" w:hAnsi="Times New Roman" w:hint="eastAsia"/>
          <w:b w:val="0"/>
          <w:color w:val="000000"/>
        </w:rPr>
        <w:t>国</w:t>
      </w:r>
      <w:r>
        <w:rPr>
          <w:rStyle w:val="20"/>
          <w:rFonts w:ascii="Times New Roman" w:eastAsia="仿宋" w:hAnsi="Times New Roman" w:hint="eastAsia"/>
        </w:rPr>
        <w:t>有资本经营预算财政拨款支出决算表（此表无数据）</w:t>
      </w:r>
    </w:p>
    <w:p w14:paraId="24ADBC13" w14:textId="77777777" w:rsidR="008D4C0D" w:rsidRDefault="008D4C0D"/>
    <w:sectPr w:rsidR="008D4C0D">
      <w:headerReference w:type="default" r:id="rId15"/>
      <w:footerReference w:type="default" r:id="rId16"/>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005B3" w14:textId="77777777" w:rsidR="00A660DE" w:rsidRDefault="00A660DE">
      <w:r>
        <w:separator/>
      </w:r>
    </w:p>
  </w:endnote>
  <w:endnote w:type="continuationSeparator" w:id="0">
    <w:p w14:paraId="60A17E57" w14:textId="77777777" w:rsidR="00A660DE" w:rsidRDefault="00A6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00000" w:usb2="00000000" w:usb3="00000000" w:csb0="00040000" w:csb1="00000000"/>
  </w:font>
  <w:font w:name="楷体_GB2312">
    <w:altName w:val="楷体"/>
    <w:charset w:val="86"/>
    <w:family w:val="modern"/>
    <w:pitch w:val="default"/>
    <w:sig w:usb0="00000000" w:usb1="00000000" w:usb2="00000010" w:usb3="00000000" w:csb0="00040000" w:csb1="00000000"/>
  </w:font>
  <w:font w:name="方正楷体_GBK">
    <w:altName w:val="微软雅黑"/>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92E2" w14:textId="77777777" w:rsidR="008D4C0D" w:rsidRDefault="00000000">
    <w:pPr>
      <w:pStyle w:val="a6"/>
      <w:jc w:val="center"/>
    </w:pPr>
    <w:r>
      <w:fldChar w:fldCharType="begin"/>
    </w:r>
    <w:r>
      <w:instrText>PAGE   \* MERGEFORMAT</w:instrText>
    </w:r>
    <w:r>
      <w:fldChar w:fldCharType="separate"/>
    </w:r>
    <w:r>
      <w:rPr>
        <w:lang w:val="zh-CN"/>
      </w:rPr>
      <w:t>5</w:t>
    </w:r>
    <w:r>
      <w:rPr>
        <w:lang w:val="zh-CN"/>
      </w:rPr>
      <w:fldChar w:fldCharType="end"/>
    </w:r>
  </w:p>
  <w:p w14:paraId="11C8AFE3" w14:textId="77777777" w:rsidR="008D4C0D" w:rsidRDefault="008D4C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31B1A" w14:textId="77777777" w:rsidR="00A660DE" w:rsidRDefault="00A660DE">
      <w:r>
        <w:separator/>
      </w:r>
    </w:p>
  </w:footnote>
  <w:footnote w:type="continuationSeparator" w:id="0">
    <w:p w14:paraId="78933E28" w14:textId="77777777" w:rsidR="00A660DE" w:rsidRDefault="00A66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6384A" w14:textId="77777777" w:rsidR="008D4C0D" w:rsidRDefault="008D4C0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652CEC"/>
    <w:multiLevelType w:val="singleLevel"/>
    <w:tmpl w:val="CF652CEC"/>
    <w:lvl w:ilvl="0">
      <w:start w:val="9"/>
      <w:numFmt w:val="chineseCounting"/>
      <w:suff w:val="nothing"/>
      <w:lvlText w:val="%1、"/>
      <w:lvlJc w:val="left"/>
      <w:pPr>
        <w:tabs>
          <w:tab w:val="left" w:pos="0"/>
        </w:tabs>
        <w:ind w:left="0" w:firstLine="0"/>
      </w:pPr>
      <w:rPr>
        <w:rFonts w:cs="Times New Roman" w:hint="eastAsia"/>
      </w:rPr>
    </w:lvl>
  </w:abstractNum>
  <w:abstractNum w:abstractNumId="1" w15:restartNumberingAfterBreak="0">
    <w:nsid w:val="E2FA047D"/>
    <w:multiLevelType w:val="singleLevel"/>
    <w:tmpl w:val="E2FA047D"/>
    <w:lvl w:ilvl="0">
      <w:start w:val="3"/>
      <w:numFmt w:val="chineseCounting"/>
      <w:suff w:val="space"/>
      <w:lvlText w:val="第%1部分"/>
      <w:lvlJc w:val="left"/>
      <w:pPr>
        <w:tabs>
          <w:tab w:val="left" w:pos="0"/>
        </w:tabs>
        <w:ind w:left="0" w:firstLine="0"/>
      </w:pPr>
      <w:rPr>
        <w:rFonts w:cs="Times New Roman" w:hint="eastAsia"/>
      </w:rPr>
    </w:lvl>
  </w:abstractNum>
  <w:abstractNum w:abstractNumId="2" w15:restartNumberingAfterBreak="0">
    <w:nsid w:val="1272550B"/>
    <w:multiLevelType w:val="multilevel"/>
    <w:tmpl w:val="1272550B"/>
    <w:lvl w:ilvl="0">
      <w:start w:val="1"/>
      <w:numFmt w:val="japaneseCounting"/>
      <w:lvlText w:val="%1、"/>
      <w:lvlJc w:val="left"/>
      <w:pPr>
        <w:tabs>
          <w:tab w:val="left" w:pos="0"/>
        </w:tabs>
        <w:ind w:left="1360" w:hanging="720"/>
      </w:pPr>
      <w:rPr>
        <w:rFonts w:cs="Times New Roman" w:hint="default"/>
        <w:b w:val="0"/>
      </w:rPr>
    </w:lvl>
    <w:lvl w:ilvl="1">
      <w:start w:val="1"/>
      <w:numFmt w:val="lowerLetter"/>
      <w:lvlText w:val="%2)"/>
      <w:lvlJc w:val="left"/>
      <w:pPr>
        <w:tabs>
          <w:tab w:val="left" w:pos="0"/>
        </w:tabs>
        <w:ind w:left="1480" w:hanging="420"/>
      </w:pPr>
      <w:rPr>
        <w:rFonts w:cs="Times New Roman"/>
      </w:rPr>
    </w:lvl>
    <w:lvl w:ilvl="2">
      <w:start w:val="1"/>
      <w:numFmt w:val="lowerRoman"/>
      <w:lvlText w:val="%3."/>
      <w:lvlJc w:val="right"/>
      <w:pPr>
        <w:tabs>
          <w:tab w:val="left" w:pos="0"/>
        </w:tabs>
        <w:ind w:left="1900" w:hanging="420"/>
      </w:pPr>
      <w:rPr>
        <w:rFonts w:cs="Times New Roman"/>
      </w:rPr>
    </w:lvl>
    <w:lvl w:ilvl="3">
      <w:start w:val="1"/>
      <w:numFmt w:val="decimal"/>
      <w:lvlText w:val="%4."/>
      <w:lvlJc w:val="left"/>
      <w:pPr>
        <w:tabs>
          <w:tab w:val="left" w:pos="0"/>
        </w:tabs>
        <w:ind w:left="2320" w:hanging="420"/>
      </w:pPr>
      <w:rPr>
        <w:rFonts w:cs="Times New Roman"/>
      </w:rPr>
    </w:lvl>
    <w:lvl w:ilvl="4">
      <w:start w:val="1"/>
      <w:numFmt w:val="lowerLetter"/>
      <w:lvlText w:val="%5)"/>
      <w:lvlJc w:val="left"/>
      <w:pPr>
        <w:tabs>
          <w:tab w:val="left" w:pos="0"/>
        </w:tabs>
        <w:ind w:left="2740" w:hanging="420"/>
      </w:pPr>
      <w:rPr>
        <w:rFonts w:cs="Times New Roman"/>
      </w:rPr>
    </w:lvl>
    <w:lvl w:ilvl="5">
      <w:start w:val="1"/>
      <w:numFmt w:val="lowerRoman"/>
      <w:lvlText w:val="%6."/>
      <w:lvlJc w:val="right"/>
      <w:pPr>
        <w:tabs>
          <w:tab w:val="left" w:pos="0"/>
        </w:tabs>
        <w:ind w:left="3160" w:hanging="420"/>
      </w:pPr>
      <w:rPr>
        <w:rFonts w:cs="Times New Roman"/>
      </w:rPr>
    </w:lvl>
    <w:lvl w:ilvl="6">
      <w:start w:val="1"/>
      <w:numFmt w:val="decimal"/>
      <w:lvlText w:val="%7."/>
      <w:lvlJc w:val="left"/>
      <w:pPr>
        <w:tabs>
          <w:tab w:val="left" w:pos="0"/>
        </w:tabs>
        <w:ind w:left="3580" w:hanging="420"/>
      </w:pPr>
      <w:rPr>
        <w:rFonts w:cs="Times New Roman"/>
      </w:rPr>
    </w:lvl>
    <w:lvl w:ilvl="7">
      <w:start w:val="1"/>
      <w:numFmt w:val="lowerLetter"/>
      <w:lvlText w:val="%8)"/>
      <w:lvlJc w:val="left"/>
      <w:pPr>
        <w:tabs>
          <w:tab w:val="left" w:pos="0"/>
        </w:tabs>
        <w:ind w:left="4000" w:hanging="420"/>
      </w:pPr>
      <w:rPr>
        <w:rFonts w:cs="Times New Roman"/>
      </w:rPr>
    </w:lvl>
    <w:lvl w:ilvl="8">
      <w:start w:val="1"/>
      <w:numFmt w:val="lowerRoman"/>
      <w:lvlText w:val="%9."/>
      <w:lvlJc w:val="right"/>
      <w:pPr>
        <w:tabs>
          <w:tab w:val="left" w:pos="0"/>
        </w:tabs>
        <w:ind w:left="4420" w:hanging="420"/>
      </w:pPr>
      <w:rPr>
        <w:rFonts w:cs="Times New Roman"/>
      </w:rPr>
    </w:lvl>
  </w:abstractNum>
  <w:num w:numId="1" w16cid:durableId="1518347443">
    <w:abstractNumId w:val="2"/>
  </w:num>
  <w:num w:numId="2" w16cid:durableId="556208073">
    <w:abstractNumId w:val="0"/>
  </w:num>
  <w:num w:numId="3" w16cid:durableId="965696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2E"/>
    <w:rsid w:val="0004301A"/>
    <w:rsid w:val="000A322E"/>
    <w:rsid w:val="000E0C49"/>
    <w:rsid w:val="00116000"/>
    <w:rsid w:val="001568E2"/>
    <w:rsid w:val="001818E4"/>
    <w:rsid w:val="001B3F5A"/>
    <w:rsid w:val="001C632D"/>
    <w:rsid w:val="00261048"/>
    <w:rsid w:val="002D7F10"/>
    <w:rsid w:val="0031451B"/>
    <w:rsid w:val="00337F2E"/>
    <w:rsid w:val="003D1F23"/>
    <w:rsid w:val="0047168D"/>
    <w:rsid w:val="004B4108"/>
    <w:rsid w:val="004C298D"/>
    <w:rsid w:val="004E3EB2"/>
    <w:rsid w:val="0050393E"/>
    <w:rsid w:val="005153EC"/>
    <w:rsid w:val="005E274B"/>
    <w:rsid w:val="00612FE7"/>
    <w:rsid w:val="006261C2"/>
    <w:rsid w:val="00653FE1"/>
    <w:rsid w:val="006C2AF6"/>
    <w:rsid w:val="006D0307"/>
    <w:rsid w:val="007103F1"/>
    <w:rsid w:val="00725EEF"/>
    <w:rsid w:val="00736050"/>
    <w:rsid w:val="007A12CA"/>
    <w:rsid w:val="007F7131"/>
    <w:rsid w:val="00821E1E"/>
    <w:rsid w:val="0084049C"/>
    <w:rsid w:val="00856202"/>
    <w:rsid w:val="008D4C0D"/>
    <w:rsid w:val="009B605F"/>
    <w:rsid w:val="009B6E7A"/>
    <w:rsid w:val="009F388A"/>
    <w:rsid w:val="00A02CC4"/>
    <w:rsid w:val="00A16FC0"/>
    <w:rsid w:val="00A20C26"/>
    <w:rsid w:val="00A660DE"/>
    <w:rsid w:val="00AA3E9C"/>
    <w:rsid w:val="00AB67D4"/>
    <w:rsid w:val="00AB7223"/>
    <w:rsid w:val="00B412BD"/>
    <w:rsid w:val="00B63ADC"/>
    <w:rsid w:val="00B73982"/>
    <w:rsid w:val="00B75B1B"/>
    <w:rsid w:val="00BB28C4"/>
    <w:rsid w:val="00CB7A57"/>
    <w:rsid w:val="00D06944"/>
    <w:rsid w:val="00D1518E"/>
    <w:rsid w:val="00D64E60"/>
    <w:rsid w:val="00DD6B92"/>
    <w:rsid w:val="00E6365F"/>
    <w:rsid w:val="00EB36FA"/>
    <w:rsid w:val="00F16CE8"/>
    <w:rsid w:val="00F25627"/>
    <w:rsid w:val="00F723E9"/>
    <w:rsid w:val="00F95A4B"/>
    <w:rsid w:val="00F976B0"/>
    <w:rsid w:val="00FB4244"/>
    <w:rsid w:val="00FC1336"/>
    <w:rsid w:val="00FD4172"/>
    <w:rsid w:val="5EFF33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77DB85"/>
  <w15:docId w15:val="{C232C147-2498-4853-BB75-02352A19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Cambria" w:hAnsi="Cambria"/>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Lines="30"/>
    </w:pPr>
    <w:rPr>
      <w:rFonts w:ascii="仿宋_GB2312" w:eastAsia="仿宋_GB2312"/>
      <w:kern w:val="0"/>
      <w:sz w:val="24"/>
      <w:szCs w:val="20"/>
    </w:rPr>
  </w:style>
  <w:style w:type="paragraph" w:styleId="TOC3">
    <w:name w:val="toc 3"/>
    <w:basedOn w:val="a"/>
    <w:next w:val="a"/>
    <w:qFormat/>
    <w:pPr>
      <w:tabs>
        <w:tab w:val="right" w:leader="dot" w:pos="8296"/>
      </w:tabs>
      <w:ind w:leftChars="400" w:left="400"/>
    </w:pPr>
  </w:style>
  <w:style w:type="paragraph" w:styleId="a4">
    <w:name w:val="Plain Text"/>
    <w:basedOn w:val="a"/>
    <w:qFormat/>
    <w:rPr>
      <w:rFonts w:ascii="宋体"/>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rFonts w:ascii="Calibri" w:hAnsi="Calibri"/>
      <w:kern w:val="0"/>
      <w:sz w:val="18"/>
      <w:szCs w:val="20"/>
    </w:rPr>
  </w:style>
  <w:style w:type="paragraph" w:styleId="a7">
    <w:name w:val="header"/>
    <w:basedOn w:val="a"/>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TOC1">
    <w:name w:val="toc 1"/>
    <w:basedOn w:val="a"/>
    <w:next w:val="a"/>
    <w:qFormat/>
    <w:pPr>
      <w:tabs>
        <w:tab w:val="right" w:leader="dot" w:pos="8296"/>
      </w:tabs>
      <w:spacing w:before="93"/>
      <w:jc w:val="center"/>
    </w:pPr>
    <w:rPr>
      <w:rFonts w:ascii="仿宋" w:eastAsia="仿宋"/>
      <w:sz w:val="28"/>
      <w:szCs w:val="28"/>
    </w:rPr>
  </w:style>
  <w:style w:type="paragraph" w:styleId="TOC2">
    <w:name w:val="toc 2"/>
    <w:basedOn w:val="a"/>
    <w:next w:val="a"/>
    <w:qFormat/>
    <w:pPr>
      <w:tabs>
        <w:tab w:val="right" w:leader="dot" w:pos="8296"/>
      </w:tabs>
      <w:ind w:leftChars="200" w:left="200"/>
    </w:pPr>
  </w:style>
  <w:style w:type="paragraph" w:styleId="a8">
    <w:name w:val="Normal (Web)"/>
    <w:basedOn w:val="a"/>
    <w:qFormat/>
    <w:pPr>
      <w:widowControl/>
      <w:jc w:val="left"/>
    </w:pPr>
    <w:rPr>
      <w:rFonts w:ascii="宋体" w:cs="宋体"/>
      <w:kern w:val="0"/>
      <w:sz w:val="24"/>
    </w:rPr>
  </w:style>
  <w:style w:type="character" w:styleId="a9">
    <w:name w:val="Strong"/>
    <w:basedOn w:val="a0"/>
    <w:qFormat/>
    <w:rPr>
      <w:rFonts w:cs="Times New Roman"/>
      <w:b/>
    </w:rPr>
  </w:style>
  <w:style w:type="character" w:styleId="aa">
    <w:name w:val="Hyperlink"/>
    <w:basedOn w:val="a0"/>
    <w:qFormat/>
    <w:rPr>
      <w:rFonts w:cs="Times New Roman"/>
      <w:color w:val="0000FF"/>
      <w:u w:val="single"/>
    </w:rPr>
  </w:style>
  <w:style w:type="character" w:customStyle="1" w:styleId="10">
    <w:name w:val="标题 1 字符"/>
    <w:basedOn w:val="a0"/>
    <w:link w:val="1"/>
    <w:qFormat/>
    <w:rPr>
      <w:rFonts w:ascii="Times New Roman" w:eastAsia="宋体" w:hAnsi="Times New Roman" w:cs="Times New Roman"/>
      <w:b/>
      <w:bCs/>
      <w:kern w:val="44"/>
      <w:sz w:val="44"/>
      <w:szCs w:val="44"/>
      <w:lang w:val="en-US" w:eastAsia="zh-CN" w:bidi="ar-SA"/>
    </w:rPr>
  </w:style>
  <w:style w:type="character" w:customStyle="1" w:styleId="20">
    <w:name w:val="标题 2 字符"/>
    <w:basedOn w:val="a0"/>
    <w:link w:val="2"/>
    <w:qFormat/>
    <w:rPr>
      <w:rFonts w:ascii="Cambria" w:eastAsia="宋体" w:hAnsi="Cambria" w:cs="Times New Roman"/>
      <w:b/>
      <w:bCs/>
      <w:kern w:val="2"/>
      <w:sz w:val="32"/>
      <w:szCs w:val="32"/>
      <w:lang w:val="en-US" w:eastAsia="zh-CN" w:bidi="ar-SA"/>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qFormat/>
    <w:pPr>
      <w:ind w:firstLineChars="200" w:firstLine="200"/>
    </w:p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
    <w:name w:val="正文文本 Char"/>
    <w:qFormat/>
    <w:rPr>
      <w:rFonts w:ascii="仿宋_GB2312" w:eastAsia="仿宋_GB2312"/>
      <w:sz w:val="24"/>
    </w:rPr>
  </w:style>
  <w:style w:type="paragraph" w:customStyle="1" w:styleId="p1">
    <w:name w:val="p1"/>
    <w:basedOn w:val="a"/>
    <w:qFormat/>
    <w:pPr>
      <w:widowControl/>
      <w:spacing w:before="100" w:beforeAutospacing="1" w:after="100" w:afterAutospacing="1"/>
      <w:jc w:val="left"/>
    </w:pPr>
    <w:rPr>
      <w:rFonts w:ascii="宋体" w:cs="宋体"/>
      <w:kern w:val="0"/>
      <w:sz w:val="24"/>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2334</Words>
  <Characters>13308</Characters>
  <Application>Microsoft Office Word</Application>
  <DocSecurity>0</DocSecurity>
  <Lines>110</Lines>
  <Paragraphs>31</Paragraphs>
  <ScaleCrop>false</ScaleCrop>
  <Company>四川省财政厅</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婕 马</cp:lastModifiedBy>
  <cp:revision>2</cp:revision>
  <cp:lastPrinted>2021-10-11T09:41:00Z</cp:lastPrinted>
  <dcterms:created xsi:type="dcterms:W3CDTF">2024-12-30T08:26:00Z</dcterms:created>
  <dcterms:modified xsi:type="dcterms:W3CDTF">2024-12-30T08:26:00Z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