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0"/>
          <w:tab w:val="left" w:pos="1890"/>
          <w:tab w:val="left" w:pos="2100"/>
        </w:tabs>
        <w:ind w:firstLine="1605" w:firstLineChars="444"/>
        <w:rPr>
          <w:b/>
          <w:bCs/>
          <w:sz w:val="36"/>
        </w:rPr>
      </w:pPr>
      <w:bookmarkStart w:id="0" w:name="_GoBack"/>
      <w:bookmarkEnd w:id="0"/>
      <w:r>
        <w:rPr>
          <w:rFonts w:hint="eastAsia"/>
          <w:b/>
          <w:bCs/>
          <w:sz w:val="36"/>
        </w:rPr>
        <w:t>攀枝花市主副食品价格监测表</w:t>
      </w:r>
    </w:p>
    <w:p>
      <w:pPr>
        <w:spacing w:line="460" w:lineRule="exact"/>
        <w:jc w:val="right"/>
        <w:rPr>
          <w:sz w:val="28"/>
        </w:rPr>
      </w:pPr>
      <w:r>
        <w:rPr>
          <w:rFonts w:hint="eastAsia"/>
          <w:sz w:val="28"/>
        </w:rPr>
        <w:t xml:space="preserve">                              报价时间：</w:t>
      </w:r>
      <w:r>
        <w:rPr>
          <w:rFonts w:hint="eastAsia"/>
          <w:sz w:val="28"/>
          <w:lang w:eastAsia="zh-CN"/>
        </w:rPr>
        <w:t>2021年12月24</w:t>
      </w:r>
      <w:r>
        <w:rPr>
          <w:rFonts w:hint="eastAsia"/>
          <w:sz w:val="28"/>
        </w:rPr>
        <w:t>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541"/>
        <w:gridCol w:w="1577"/>
        <w:gridCol w:w="150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品    种</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规  格  等  级</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计量单位</w:t>
            </w:r>
          </w:p>
        </w:tc>
        <w:tc>
          <w:tcPr>
            <w:tcW w:w="1502"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零售价格</w:t>
            </w:r>
          </w:p>
        </w:tc>
        <w:tc>
          <w:tcPr>
            <w:tcW w:w="132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大    米</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一级</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5.33</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面    粉</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特粉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6.29</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挂    面</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特粉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8.38</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豆    腐</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6.00</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菜 籽 油</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w:t>
            </w:r>
            <w:r>
              <w:rPr>
                <w:rFonts w:hint="eastAsia" w:ascii="宋体"/>
                <w:b/>
                <w:bCs/>
                <w:color w:val="FF0000"/>
                <w:sz w:val="24"/>
              </w:rPr>
              <w:t>5升</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64.90</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r>
              <w:rPr>
                <w:rFonts w:hint="eastAsia" w:ascii="宋体"/>
                <w:sz w:val="24"/>
              </w:rPr>
              <w:t>精制桶装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白    糖</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一级</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9.34</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猪    肉</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去骨一级</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28.13</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鸡</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公鸡</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25.90</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eastAsia="宋体"/>
                <w:sz w:val="24"/>
                <w:lang w:eastAsia="zh-CN"/>
              </w:rPr>
            </w:pPr>
            <w:r>
              <w:rPr>
                <w:rFonts w:hint="eastAsia" w:ascii="宋体"/>
                <w:sz w:val="24"/>
                <w:lang w:eastAsia="zh-CN"/>
              </w:rPr>
              <w:t>杂粮鸡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鸡    蛋</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12.39</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草    鱼</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21.38</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鲫    鱼</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26.37</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鲤    鱼</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22.65</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鲢    鱼</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26.98</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圆 白 菜</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4.59</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大 白 菜</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4.51</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青    笋</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5.99</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白 萝 卜</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3.11</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四 季 豆</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11.25</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茄    子</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6.65</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土    豆</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5.05</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青    椒</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9.65</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西 红 柿</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9.99</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黄    瓜</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8.31</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韭    菜</w:t>
            </w:r>
          </w:p>
        </w:tc>
        <w:tc>
          <w:tcPr>
            <w:tcW w:w="254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中等</w:t>
            </w:r>
          </w:p>
        </w:tc>
        <w:tc>
          <w:tcPr>
            <w:tcW w:w="1577"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sz w:val="24"/>
              </w:rPr>
            </w:pPr>
            <w:r>
              <w:rPr>
                <w:rFonts w:hint="eastAsia" w:ascii="宋体"/>
                <w:sz w:val="24"/>
              </w:rPr>
              <w:t>元／公斤</w:t>
            </w:r>
          </w:p>
        </w:tc>
        <w:tc>
          <w:tcPr>
            <w:tcW w:w="15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eastAsia="宋体" w:cs="Lucida Sans"/>
                <w:color w:val="auto"/>
                <w:sz w:val="24"/>
              </w:rPr>
            </w:pPr>
            <w:r>
              <w:rPr>
                <w:rFonts w:hint="eastAsia" w:ascii="宋体" w:hAnsi="宋体" w:eastAsia="宋体" w:cs="宋体"/>
                <w:i w:val="0"/>
                <w:iCs w:val="0"/>
                <w:color w:val="000000"/>
                <w:kern w:val="0"/>
                <w:sz w:val="24"/>
                <w:szCs w:val="24"/>
                <w:u w:val="none"/>
                <w:lang w:val="en-US" w:eastAsia="zh-CN" w:bidi="ar"/>
              </w:rPr>
              <w:t>7.99</w:t>
            </w:r>
          </w:p>
        </w:tc>
        <w:tc>
          <w:tcPr>
            <w:tcW w:w="1326"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ascii="宋体"/>
                <w:sz w:val="24"/>
              </w:rPr>
            </w:pPr>
          </w:p>
        </w:tc>
      </w:tr>
    </w:tbl>
    <w:p>
      <w:r>
        <w:rPr>
          <w:rFonts w:hint="eastAsia" w:ascii="宋体"/>
          <w:sz w:val="18"/>
        </w:rPr>
        <w:t>注：本报表由攀枝花市发展和改革委员会提供。表中价格数据为炳草岗片区监测点监测品种监测时间的零售价的平均值，仅供参考，具体价格请以现场实际购买时间的价格为准</w:t>
      </w:r>
      <w:r>
        <w:rPr>
          <w:rFonts w:hint="eastAsia" w:ascii="宋体" w:cs="宋体"/>
          <w:kern w:val="0"/>
          <w:sz w:val="18"/>
          <w:szCs w:val="24"/>
        </w:rPr>
        <w:t>。</w:t>
      </w:r>
    </w:p>
    <w:p/>
    <w:p/>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兰亭黑_GBK">
    <w:altName w:val="Arial Unicode MS"/>
    <w:panose1 w:val="02000000000000000000"/>
    <w:charset w:val="86"/>
    <w:family w:val="script"/>
    <w:pitch w:val="default"/>
    <w:sig w:usb0="00000000" w:usb1="00000000" w:usb2="00080016" w:usb3="00000000" w:csb0="00040001" w:csb1="00000000"/>
  </w:font>
  <w:font w:name="Arial Unicode MS">
    <w:panose1 w:val="020B0604020202020204"/>
    <w:charset w:val="86"/>
    <w:family w:val="auto"/>
    <w:pitch w:val="default"/>
    <w:sig w:usb0="FFFFFFFF" w:usb1="E9FFFFFF" w:usb2="0000003F" w:usb3="00000000" w:csb0="603F01FF" w:csb1="FFFF0000"/>
  </w:font>
  <w:font w:name="Lucida Sans">
    <w:panose1 w:val="020B0602030504020204"/>
    <w:charset w:val="00"/>
    <w:family w:val="auto"/>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1FB67141"/>
    <w:rsid w:val="2FE648DE"/>
    <w:rsid w:val="36887F68"/>
    <w:rsid w:val="5FA207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2</Pages>
  <Words>348</Words>
  <Characters>434</Characters>
  <Lines>132</Lines>
  <Paragraphs>106</Paragraphs>
  <TotalTime>0</TotalTime>
  <ScaleCrop>false</ScaleCrop>
  <LinksUpToDate>false</LinksUpToDate>
  <CharactersWithSpaces>556</CharactersWithSpaces>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2021-08-20T02:06:00Z</dcterms:created>
  <dc:creator>hp</dc:creator>
  <cp:lastModifiedBy>喵!!</cp:lastModifiedBy>
  <cp:lastPrinted>2021-09-02T03:29:00Z</cp:lastPrinted>
  <dcterms:modified xsi:type="dcterms:W3CDTF">2021-12-24T01:04:02Z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2685067FA69A4CAA9E3F036E9D30BA2A</vt:lpwstr>
  </property>
</Properties>
</file>